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8E7B" w14:textId="163C581D" w:rsid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rFonts w:eastAsia="Microsoft YaHei UI"/>
          <w:b/>
          <w:bCs/>
          <w:sz w:val="32"/>
          <w:szCs w:val="32"/>
        </w:rPr>
        <w:t>RESOLUÇÃO Nº 1</w:t>
      </w:r>
      <w:r w:rsidR="00DD13A2">
        <w:rPr>
          <w:rFonts w:eastAsia="Microsoft YaHei UI"/>
          <w:b/>
          <w:bCs/>
          <w:sz w:val="32"/>
          <w:szCs w:val="32"/>
        </w:rPr>
        <w:t>88</w:t>
      </w:r>
      <w:r w:rsidRPr="00A65315">
        <w:rPr>
          <w:rFonts w:eastAsia="Microsoft YaHei UI"/>
          <w:b/>
          <w:bCs/>
          <w:sz w:val="32"/>
          <w:szCs w:val="32"/>
        </w:rPr>
        <w:t xml:space="preserve"> DE</w:t>
      </w:r>
      <w:r w:rsidR="006045F9">
        <w:rPr>
          <w:rFonts w:eastAsia="Microsoft YaHei UI"/>
          <w:b/>
          <w:bCs/>
          <w:sz w:val="32"/>
          <w:szCs w:val="32"/>
        </w:rPr>
        <w:t xml:space="preserve"> </w:t>
      </w:r>
      <w:r w:rsidR="00575B39">
        <w:rPr>
          <w:rFonts w:eastAsia="Microsoft YaHei UI"/>
          <w:b/>
          <w:bCs/>
          <w:sz w:val="32"/>
          <w:szCs w:val="32"/>
        </w:rPr>
        <w:t>19 DE SETEMBRO</w:t>
      </w:r>
      <w:r w:rsidR="009601B2" w:rsidRPr="00A65315">
        <w:rPr>
          <w:rFonts w:eastAsia="Microsoft YaHei UI"/>
          <w:b/>
          <w:bCs/>
          <w:sz w:val="32"/>
          <w:szCs w:val="32"/>
        </w:rPr>
        <w:t xml:space="preserve"> 2023</w:t>
      </w:r>
      <w:r w:rsidRPr="00A65315">
        <w:rPr>
          <w:rFonts w:eastAsia="Microsoft YaHei UI"/>
          <w:b/>
          <w:bCs/>
          <w:sz w:val="32"/>
          <w:szCs w:val="32"/>
        </w:rPr>
        <w:t xml:space="preserve">.       </w:t>
      </w:r>
      <w:r w:rsidRPr="00A65315">
        <w:rPr>
          <w:bCs/>
        </w:rPr>
        <w:t xml:space="preserve">     </w:t>
      </w:r>
    </w:p>
    <w:p w14:paraId="190D3651" w14:textId="3AE13DD5" w:rsidR="006A628F" w:rsidRPr="00A65315" w:rsidRDefault="00876CEC" w:rsidP="006A628F">
      <w:pPr>
        <w:autoSpaceDE w:val="0"/>
        <w:autoSpaceDN w:val="0"/>
        <w:adjustRightInd w:val="0"/>
        <w:spacing w:after="100" w:afterAutospacing="1" w:line="360" w:lineRule="auto"/>
        <w:jc w:val="center"/>
        <w:rPr>
          <w:bCs/>
        </w:rPr>
      </w:pPr>
      <w:r w:rsidRPr="00A65315">
        <w:rPr>
          <w:bCs/>
        </w:rPr>
        <w:t xml:space="preserve">         </w:t>
      </w:r>
    </w:p>
    <w:p w14:paraId="59CEECBC" w14:textId="6EC4D18F" w:rsidR="006A628F" w:rsidRPr="00A65315" w:rsidRDefault="009601B2" w:rsidP="009601B2">
      <w:pPr>
        <w:tabs>
          <w:tab w:val="left" w:pos="9455"/>
        </w:tabs>
        <w:spacing w:line="360" w:lineRule="auto"/>
        <w:ind w:left="2977" w:right="184"/>
        <w:jc w:val="both"/>
        <w:rPr>
          <w:bCs/>
          <w:sz w:val="18"/>
          <w:szCs w:val="18"/>
        </w:rPr>
      </w:pPr>
      <w:r w:rsidRPr="00A65315">
        <w:rPr>
          <w:bCs/>
          <w:sz w:val="18"/>
          <w:szCs w:val="18"/>
        </w:rPr>
        <w:t>PROJETO D</w:t>
      </w:r>
      <w:r w:rsidR="00540CCB">
        <w:rPr>
          <w:bCs/>
          <w:sz w:val="18"/>
          <w:szCs w:val="18"/>
        </w:rPr>
        <w:t>E RESOLUÇÃO DO LEGISLATIVO Nº 12</w:t>
      </w:r>
      <w:r w:rsidR="00124ED2" w:rsidRPr="00A65315">
        <w:rPr>
          <w:bCs/>
          <w:sz w:val="18"/>
          <w:szCs w:val="18"/>
        </w:rPr>
        <w:t xml:space="preserve"> DE </w:t>
      </w:r>
      <w:r w:rsidR="00575B39">
        <w:rPr>
          <w:bCs/>
          <w:sz w:val="18"/>
          <w:szCs w:val="18"/>
        </w:rPr>
        <w:t>04 DE SETEMBRO</w:t>
      </w:r>
      <w:r w:rsidRPr="00A65315">
        <w:rPr>
          <w:bCs/>
          <w:sz w:val="18"/>
          <w:szCs w:val="18"/>
        </w:rPr>
        <w:t xml:space="preserve"> DE 2023.</w:t>
      </w:r>
    </w:p>
    <w:p w14:paraId="6C136A95" w14:textId="240CFEC5" w:rsidR="009601B2" w:rsidRPr="00F600E9" w:rsidRDefault="009601B2" w:rsidP="009601B2">
      <w:pPr>
        <w:spacing w:line="360" w:lineRule="auto"/>
        <w:ind w:left="2977" w:right="184"/>
        <w:jc w:val="both"/>
        <w:rPr>
          <w:sz w:val="24"/>
          <w:szCs w:val="24"/>
        </w:rPr>
      </w:pPr>
      <w:r w:rsidRPr="00F600E9">
        <w:rPr>
          <w:b/>
          <w:bCs/>
          <w:sz w:val="24"/>
          <w:szCs w:val="24"/>
        </w:rPr>
        <w:t xml:space="preserve">DISPÕE SOBRE: </w:t>
      </w:r>
      <w:r w:rsidR="004F47DD">
        <w:rPr>
          <w:b/>
          <w:bCs/>
          <w:sz w:val="24"/>
          <w:szCs w:val="24"/>
        </w:rPr>
        <w:t xml:space="preserve">REGULAMENTA </w:t>
      </w:r>
      <w:r w:rsidR="00DD13A2">
        <w:rPr>
          <w:b/>
          <w:bCs/>
          <w:sz w:val="24"/>
          <w:szCs w:val="24"/>
        </w:rPr>
        <w:t xml:space="preserve">E ORGANIZA </w:t>
      </w:r>
      <w:bookmarkStart w:id="0" w:name="_GoBack"/>
      <w:bookmarkEnd w:id="0"/>
      <w:r w:rsidR="004F47DD">
        <w:rPr>
          <w:b/>
          <w:bCs/>
          <w:sz w:val="24"/>
          <w:szCs w:val="24"/>
        </w:rPr>
        <w:t>AS ATRIBUIÇÕES DA PROCURADORIA JURÍDICA DA CÂMARA MUNICIPAL DE RESTINGA E DÁ OUTRAS PROVIDÊNCIAS.</w:t>
      </w:r>
    </w:p>
    <w:p w14:paraId="17F7EC90" w14:textId="4F40B379" w:rsidR="006A628F" w:rsidRPr="00F600E9" w:rsidRDefault="006A628F" w:rsidP="00F600E9">
      <w:pPr>
        <w:spacing w:line="360" w:lineRule="auto"/>
        <w:ind w:left="2977"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 xml:space="preserve">                         </w:t>
      </w:r>
    </w:p>
    <w:p w14:paraId="773E6238" w14:textId="2847B934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  <w:r w:rsidRPr="00F600E9">
        <w:rPr>
          <w:sz w:val="24"/>
          <w:szCs w:val="24"/>
        </w:rPr>
        <w:t>A CÂMARA MUNICIPAL DE RESTINGA, Estado De São Paulo, no uso das suas atribuições legais, em consonância com o Regimento Interno desta Casa,</w:t>
      </w:r>
    </w:p>
    <w:p w14:paraId="3036BDC6" w14:textId="77777777" w:rsidR="009601B2" w:rsidRPr="00F600E9" w:rsidRDefault="009601B2" w:rsidP="006A628F">
      <w:pPr>
        <w:spacing w:line="360" w:lineRule="auto"/>
        <w:ind w:right="184"/>
        <w:jc w:val="both"/>
        <w:rPr>
          <w:sz w:val="24"/>
          <w:szCs w:val="24"/>
        </w:rPr>
      </w:pPr>
    </w:p>
    <w:p w14:paraId="6CCD76AE" w14:textId="452F50D3" w:rsidR="00A65315" w:rsidRDefault="006A628F" w:rsidP="006A628F">
      <w:pPr>
        <w:spacing w:line="360" w:lineRule="auto"/>
        <w:ind w:right="184"/>
        <w:jc w:val="center"/>
        <w:rPr>
          <w:b/>
          <w:sz w:val="24"/>
          <w:szCs w:val="24"/>
        </w:rPr>
      </w:pPr>
      <w:r w:rsidRPr="00F600E9">
        <w:rPr>
          <w:b/>
          <w:sz w:val="24"/>
          <w:szCs w:val="24"/>
        </w:rPr>
        <w:t>RESOLVE:</w:t>
      </w:r>
    </w:p>
    <w:p w14:paraId="433C8040" w14:textId="77777777" w:rsidR="006045F9" w:rsidRPr="00F600E9" w:rsidRDefault="006045F9" w:rsidP="006A628F">
      <w:pPr>
        <w:spacing w:line="360" w:lineRule="auto"/>
        <w:ind w:right="184"/>
        <w:jc w:val="center"/>
        <w:rPr>
          <w:b/>
          <w:sz w:val="24"/>
          <w:szCs w:val="24"/>
        </w:rPr>
      </w:pPr>
    </w:p>
    <w:p w14:paraId="652E267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Artigo 1º. Regulamenta as atribuições da Procuradoria Jurídica da Câmara Municipal de Restinga como Órgão diretamente vinculado à Mesa Diretora da Câmara Municipal e composta pelo Procurador Jurídico, e seus auxiliares.</w:t>
      </w:r>
    </w:p>
    <w:p w14:paraId="3686617F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2°. São atribuições da Procuradoria Jurídica:</w:t>
      </w:r>
    </w:p>
    <w:p w14:paraId="5C571CCD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 - atender aos vereadores, à Presidência, à Mesa Diretora, às Comissões Permanentes e Temporárias e aos Órgãos Públicos, no que for solicitado, em assuntos de natureza jurídica relacionados às atividades deste Legislativo, com estudos, pesquisas e pareceres de cunho jurídico;</w:t>
      </w:r>
    </w:p>
    <w:p w14:paraId="14F8D23F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 - desenvolver, quando solicitado, estudos, pesquisas e pareceres jurídicos nas questões submetidas ao exame das Comissões e do Plenário;</w:t>
      </w:r>
    </w:p>
    <w:p w14:paraId="28A6725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III - assessorar os Vereadores em assuntos jurídicos, correlatos ao exercício do mandato;</w:t>
      </w:r>
    </w:p>
    <w:p w14:paraId="147D109B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IV - exercer a representação judicial e extrajudicial do Poder Legislativo, por procuração da Presidência da Câmara Municipal, junto aos poderes do Estado, através da instrução de processos, administrativos e judiciais, orientação na escolha de alternativas para as questões jurídico contenciosas e para os procedimentos administrativos, bem como acompanhamento e/ou propositura de ações judiciais, visando promover a defesa dos interesses da Câmara Municipal;</w:t>
      </w:r>
    </w:p>
    <w:p w14:paraId="1CF2C91A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V - exercer a representação da Câmara, em ações trabalhistas, perante as varas do trabalho, justiça comum e, em processos extrajudiciais, junto aos órgãos administrativos, Delegacia Regional do Trabalho, Ministério Público do Trabalho e Ministério Público do Estado de São Paulo, promovendo sua defesa, respondendo consultas formuladas por órgãos internos da Câmara, emitindo pareceres, propondo acordos, interpondo recursos, orientando procedimentos administrativos, conferindo documentação e guias para fins judiciais, visando proteger os interesses da Câmara;</w:t>
      </w:r>
    </w:p>
    <w:p w14:paraId="2919A62A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VI - assessorar a Mesa Diretora quanto à análise das proposições e requerimentos a ela apresentados;</w:t>
      </w:r>
    </w:p>
    <w:p w14:paraId="58086A2E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VII - realizar estudos e pesquisas por solicitação da Mesa Diretora, mantendo o arquivo atualizado sobre os assuntos analisados;</w:t>
      </w:r>
    </w:p>
    <w:p w14:paraId="55DE4725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VIII - elaborar minutas de contratos e convênios em que for parte a Câmara, e examinar instrumentos de igual natureza submetidos ao seu exame;</w:t>
      </w:r>
    </w:p>
    <w:p w14:paraId="4B5C278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IX - assessorar, quando solicitado, as comissões de sindicâncias e inquéritos administrativos;</w:t>
      </w:r>
    </w:p>
    <w:p w14:paraId="2964BAF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 - representar a Câmara em questões jurídicas, nos processos judiciais e administrativos;</w:t>
      </w:r>
    </w:p>
    <w:p w14:paraId="1865383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XI - preparar as informações a serem prestadas em mandados impetrados contra ato da Mesa Diretora e da Presidência;</w:t>
      </w:r>
    </w:p>
    <w:p w14:paraId="7E29C54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XII - acompanhar e assessorar a Mesa, quando solicitado pelo Presidente, nas sessões ordinárias e extraordinárias da Câmara Municipal, sem prejuízo de adicional de horas extras, quando estas excederem à jornada regulamentar de 20 horas;</w:t>
      </w:r>
    </w:p>
    <w:p w14:paraId="2382434F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XIII - manter o Presidente da Câmara informado sobre os processos em andamento, providências adotadas e despachos proferidos;</w:t>
      </w:r>
    </w:p>
    <w:p w14:paraId="575CF3C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XIV - desenvolver estudos, organizar e manter coletânea de legislação, jurisprudência, pareceres e outros documentos legais de interesse do Poder Legislativo;</w:t>
      </w:r>
    </w:p>
    <w:p w14:paraId="24002CF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XV - assinar as correspondências, ofícios e demais documentos afetos Procuradoria Jurídica;</w:t>
      </w:r>
    </w:p>
    <w:p w14:paraId="35C9271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XVI - orientar juridicamente a Mesa Diretora na proposição de modificações do Regimento Interno, Resoluções, Atos ou Leis de sua competência,</w:t>
      </w:r>
    </w:p>
    <w:p w14:paraId="00ED7BC5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XVII - acompanhar as audiências públicas, quando solicitado, assessorando nas questões jurídicas;</w:t>
      </w:r>
    </w:p>
    <w:p w14:paraId="31B1E2F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XVIII - analisar a necessidade de aquisição de obras doutrinárias para o acervo, realizando a requisição junto ao Presidente;</w:t>
      </w:r>
    </w:p>
    <w:p w14:paraId="105C487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XIX - organizar controle para o indispensável funcionamento do acervo;</w:t>
      </w:r>
    </w:p>
    <w:p w14:paraId="3F54C77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XX - não permitir a retirada de livros do acervo.</w:t>
      </w:r>
    </w:p>
    <w:p w14:paraId="32744A2D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XXI - acompanhar, supervisionar e emitir pareceres nos processos licitatórios para realização de concurso, contratação de obras e serviços legislativos;</w:t>
      </w:r>
    </w:p>
    <w:p w14:paraId="324E75C4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Art. 3°. A Procuradoria da Câmara Municipal é dirigida pelo Procurador Jurídico e pelos advogados que, eventualmente, vierem a substitui-lo.</w:t>
      </w:r>
    </w:p>
    <w:p w14:paraId="0708BCBE" w14:textId="51E6B2A6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4°. O</w:t>
      </w:r>
      <w:r w:rsidRPr="006C6874">
        <w:rPr>
          <w:sz w:val="28"/>
          <w:szCs w:val="28"/>
        </w:rPr>
        <w:t xml:space="preserve"> Procurador Jurídico editará, por Resolução, o respectivo Regimento Interno, observado o presente Projeto de Lei e a Legislação hierarquicamente superior.</w:t>
      </w:r>
    </w:p>
    <w:p w14:paraId="753D8502" w14:textId="01E86ED9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Parágrafo Único. O</w:t>
      </w:r>
      <w:r w:rsidRPr="006C6874">
        <w:rPr>
          <w:sz w:val="28"/>
          <w:szCs w:val="28"/>
        </w:rPr>
        <w:t xml:space="preserve"> Regimento Interno deverá detalhar e complementar o disposto na presente Lei, quanto ao cumprimento, no âmbito da Procuradoria Jurídica da Câmara Municipal, as atribuições que lhe são afetas, bem como a organização interna.</w:t>
      </w:r>
    </w:p>
    <w:p w14:paraId="5424A293" w14:textId="58CA1E0F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5°. O</w:t>
      </w:r>
      <w:r w:rsidRPr="006C6874">
        <w:rPr>
          <w:sz w:val="28"/>
          <w:szCs w:val="28"/>
        </w:rPr>
        <w:t xml:space="preserve"> Procurador Jurídico será nomeado através de concurso público.</w:t>
      </w:r>
    </w:p>
    <w:p w14:paraId="1C7DBD31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1ECFC7D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6C6874">
        <w:rPr>
          <w:b/>
          <w:sz w:val="28"/>
          <w:szCs w:val="28"/>
        </w:rPr>
        <w:t>Do Ingresso na Carreira.</w:t>
      </w:r>
    </w:p>
    <w:p w14:paraId="243217B6" w14:textId="7D9791C2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6°. O</w:t>
      </w:r>
      <w:r w:rsidRPr="006C6874">
        <w:rPr>
          <w:sz w:val="28"/>
          <w:szCs w:val="28"/>
        </w:rPr>
        <w:t xml:space="preserve"> ingresso na carreira de Procurador Jurídico de far-se-á mediante concurso público de provas e títulos.</w:t>
      </w:r>
    </w:p>
    <w:p w14:paraId="30C4791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7°. São requisitos para a inscrição no concurso:</w:t>
      </w:r>
    </w:p>
    <w:p w14:paraId="7C65FDE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I. Ser brasileiro;</w:t>
      </w:r>
    </w:p>
    <w:p w14:paraId="6FCAA0F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II. Possuir diploma de bacharel em Direito, emitido por instituição superior de ensino, na forma da legislação vigente;</w:t>
      </w:r>
    </w:p>
    <w:p w14:paraId="4B8E3551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III. Não possuir antecedentes criminais;</w:t>
      </w:r>
    </w:p>
    <w:p w14:paraId="29A03B9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IV. Estar regularmente inscrito na Ordem dos Advogados do Brasil;</w:t>
      </w:r>
    </w:p>
    <w:p w14:paraId="031A0D09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V. Estar em gozo pleno de direitos civis e políticos e, em se tratando de candidato do sexo masculino, estar em dia com suas obrigações militares;</w:t>
      </w:r>
    </w:p>
    <w:p w14:paraId="1972C034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Art. 8°. Os concursos posteriores serão disciplinados e acompanhados, salvo impedimento, pelo Procurador, ou, por alguém por ele designado.</w:t>
      </w:r>
    </w:p>
    <w:p w14:paraId="62444BA1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71164DEE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6C6874">
        <w:rPr>
          <w:b/>
          <w:sz w:val="28"/>
          <w:szCs w:val="28"/>
        </w:rPr>
        <w:t>Do Regime Jurídico.</w:t>
      </w:r>
    </w:p>
    <w:p w14:paraId="7FB8999F" w14:textId="69FDFE63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9º. O</w:t>
      </w:r>
      <w:r w:rsidRPr="006C6874">
        <w:rPr>
          <w:sz w:val="28"/>
          <w:szCs w:val="28"/>
        </w:rPr>
        <w:t xml:space="preserve"> Regime Jurídico do Procurador e Advogados da Câmara Municipal é o Regime Único da Previdência Social — Celetista.</w:t>
      </w:r>
    </w:p>
    <w:p w14:paraId="67EA53D5" w14:textId="506B82E5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10. O</w:t>
      </w:r>
      <w:r w:rsidRPr="006C6874">
        <w:rPr>
          <w:sz w:val="28"/>
          <w:szCs w:val="28"/>
        </w:rPr>
        <w:t xml:space="preserve"> Procurador Jurídico da Câmara Municipal, no exercício de suas funções, goza de independência e das prerrogativas inerentes à atividade advocatícia, inclusive, imunidade funcional quanto às opiniões de natureza técnica e cientifica emitidas em parecer, petição, ou, qualquer arrazoado produzido em processo administrativo ou judicial.</w:t>
      </w:r>
    </w:p>
    <w:p w14:paraId="239F01F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11. São assegurados ao Procurador Jurídico os direitos e prerrogativas constantes da Lei Federal 8.906 de 04 de julho de 1994, compatíveis com sua condição, além de livre acesso aos Órgãos e Entidades da Administração Municipal Direta ou Indireta, Fundações e Entidades Assistenciais subvencionadas pelo Município, quando houver necessidade de colher informações para o desenvolvimento de suas atribuições.</w:t>
      </w:r>
    </w:p>
    <w:p w14:paraId="261A8C83" w14:textId="7C185F88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12. O</w:t>
      </w:r>
      <w:r w:rsidRPr="006C6874">
        <w:rPr>
          <w:sz w:val="28"/>
          <w:szCs w:val="28"/>
        </w:rPr>
        <w:t xml:space="preserve"> Procurador Jurídico pode exercer a advocacia contenciosa e consultiva, desde que em horários compatíveis com suas funções públicas e sem reflexos diretos ou indiretos para os interesses da Câmara Municipal de Vereadores.</w:t>
      </w:r>
    </w:p>
    <w:p w14:paraId="4E15EE9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3F6E737F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sz w:val="28"/>
          <w:szCs w:val="28"/>
        </w:rPr>
      </w:pPr>
      <w:r w:rsidRPr="006C6874">
        <w:rPr>
          <w:b/>
          <w:sz w:val="28"/>
          <w:szCs w:val="28"/>
        </w:rPr>
        <w:t>Das Licenças e Afastamentos</w:t>
      </w:r>
      <w:r w:rsidRPr="006C6874">
        <w:rPr>
          <w:sz w:val="28"/>
          <w:szCs w:val="28"/>
        </w:rPr>
        <w:t>.</w:t>
      </w:r>
    </w:p>
    <w:p w14:paraId="0B51A96E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Art. 13. As licenças e afastamentos do Procurador Jurídico reger-se-á pelas normas aplicáveis aos funcionários públicos em geral, podendo se licenciar por período de 02 (dois) anos, para tratar de assuntos de seu interesse.</w:t>
      </w:r>
    </w:p>
    <w:p w14:paraId="56DD8FB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Parágrafo Único. Os afastamentos de qualquer natureza somente serão concedidos após o período probatório e mediante anuência da Mesa Diretora, sob pena de nulidade do ato.</w:t>
      </w:r>
    </w:p>
    <w:p w14:paraId="0CDF4683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6CA0B9B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6C6874">
        <w:rPr>
          <w:b/>
          <w:sz w:val="28"/>
          <w:szCs w:val="28"/>
        </w:rPr>
        <w:t>Das Garantias e Prerrogativas.</w:t>
      </w:r>
    </w:p>
    <w:p w14:paraId="6D00E503" w14:textId="35C53AD1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14. O</w:t>
      </w:r>
      <w:r w:rsidRPr="006C6874">
        <w:rPr>
          <w:sz w:val="28"/>
          <w:szCs w:val="28"/>
        </w:rPr>
        <w:t xml:space="preserve"> Procurador Jurídico, no exercício de suas funções, goza de independência e das prerrogativas inerentes à atividade advocatícia, inclusive, as garantias constitucionais da inamovibilidade, vitaliciedade e irredutibilidade de vencimentos.</w:t>
      </w:r>
    </w:p>
    <w:p w14:paraId="565E8DF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15. São Prerrogativas do Procurador Jurídico:</w:t>
      </w:r>
    </w:p>
    <w:p w14:paraId="04790989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 — Requisitar auxilio e colaboração das autoridades públicas para o exercício de suas atribuições;</w:t>
      </w:r>
    </w:p>
    <w:p w14:paraId="326F873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 — Requisitar das autoridades competentes certidões, informações e diligências necessárias ao desempenho de suas funções;</w:t>
      </w:r>
    </w:p>
    <w:p w14:paraId="7BA3168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proofErr w:type="spellStart"/>
      <w:r w:rsidRPr="006C6874">
        <w:rPr>
          <w:sz w:val="28"/>
          <w:szCs w:val="28"/>
        </w:rPr>
        <w:t>Ill</w:t>
      </w:r>
      <w:proofErr w:type="spellEnd"/>
      <w:r w:rsidRPr="006C6874">
        <w:rPr>
          <w:sz w:val="28"/>
          <w:szCs w:val="28"/>
        </w:rPr>
        <w:t xml:space="preserve"> — Requisitar cópias, documentos e informações das unidades administrativas do</w:t>
      </w:r>
    </w:p>
    <w:p w14:paraId="3AA4392C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Município, mediante recibo, afim de instruir processos administrativos ou judiciais, bem como diligências de ofícios visando esclarecimento de situações que possam subsidiar processos legislativos;</w:t>
      </w:r>
    </w:p>
    <w:p w14:paraId="493217D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IV — Atuar em todos os processos em que a Câmara Municipal for parte, com exclusividade, inclusive, junto ao Tribunal de Contas do Estado;</w:t>
      </w:r>
    </w:p>
    <w:p w14:paraId="21C95831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V — Requisitar junto ao Presidente da Câmara a aquisição de livros, periódicos, obras e suprimentos em geral para o exercício e bom desempenho das funções.</w:t>
      </w:r>
    </w:p>
    <w:p w14:paraId="44491569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16. Fica vedada a remoção do Procurador Jurídico, sem sua concordância, dos processos judiciais ou administrativos, os quais estejam sob seus cuidados, salvo em caso de afastamentos previstos em Lei.</w:t>
      </w:r>
    </w:p>
    <w:p w14:paraId="42C72D2B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17. No exercício do cargo público, são asseguradas aos advogados e procuradores da Câmara Municipal as seguintes garantias:</w:t>
      </w:r>
    </w:p>
    <w:p w14:paraId="6E1CA42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a) Irredutibilidade dos Vencimentos, assegurando ao Procurador Jurídico remuneração condigna com a função que ocupa;</w:t>
      </w:r>
    </w:p>
    <w:p w14:paraId="5BD2950E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b) Vitaliciedade, como garantia do bom desempenho institucional e suas funções em face dos governos e agentes públicos;</w:t>
      </w:r>
    </w:p>
    <w:p w14:paraId="38AD241C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c) Inamovibilidade, como condição necessária e eficaz para assegurar o exercício das funções com independência.</w:t>
      </w:r>
    </w:p>
    <w:p w14:paraId="654F20D5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27AB8357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6C6874">
        <w:rPr>
          <w:b/>
          <w:sz w:val="28"/>
          <w:szCs w:val="28"/>
        </w:rPr>
        <w:t>Dos Deveres, Proibições e Impedimentos.</w:t>
      </w:r>
    </w:p>
    <w:p w14:paraId="79DA7306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18. Além das proibições decorrentes do cargo público, ao Procurador Jurídico é vedado:</w:t>
      </w:r>
    </w:p>
    <w:p w14:paraId="4C7BA5E4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 — Aceitar cargo, exercer função pública ou mandato fora dos casos autorizados em Lei, especialmente a Constituição Federal, Estadual e Lei Orgânica do Município;</w:t>
      </w:r>
    </w:p>
    <w:p w14:paraId="3E97E74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 — Empregar em qualquer expediente oficial expressões ou termos desrespeitosos;</w:t>
      </w:r>
    </w:p>
    <w:p w14:paraId="64908B9F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proofErr w:type="spellStart"/>
      <w:r w:rsidRPr="006C6874">
        <w:rPr>
          <w:sz w:val="28"/>
          <w:szCs w:val="28"/>
        </w:rPr>
        <w:t>Ill</w:t>
      </w:r>
      <w:proofErr w:type="spellEnd"/>
      <w:r w:rsidRPr="006C6874">
        <w:rPr>
          <w:sz w:val="28"/>
          <w:szCs w:val="28"/>
        </w:rPr>
        <w:t xml:space="preserve"> — Valer-se da qualidade de advogado da Câmara para obter vantagem de qualquer espécie.</w:t>
      </w:r>
    </w:p>
    <w:p w14:paraId="1849442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lastRenderedPageBreak/>
        <w:t>Art. 19. É defeso ao Procurador Jurídico exercer as suas funções em processo judicial ou legislativo nos casos previstos na legislação processual.</w:t>
      </w:r>
    </w:p>
    <w:p w14:paraId="4DC7790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20. 0 Procurador Jurídico dar-se-á por suspeito quando:</w:t>
      </w:r>
    </w:p>
    <w:p w14:paraId="787A2574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 — Houver proferido parecer favorável à pretensão deduzida em juízo pela parte adversa;</w:t>
      </w:r>
    </w:p>
    <w:p w14:paraId="00FBCA4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II — Ocorrer qualquer dos casos previstos na legislação processual.</w:t>
      </w:r>
    </w:p>
    <w:p w14:paraId="568BD870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Parágrafo Único. Nas hipóteses dos incisos I e II deste art. o Procurador Jurídico comunicará, por escrito, à Mesa Diretora, os motivos da suspeição ou impedimento para que essa tome as medidas cabíveis para a substituição da representação processual.</w:t>
      </w:r>
    </w:p>
    <w:p w14:paraId="4DFB27F0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21. 0 regime de apuração de irregularidades e aplicação de penalidades disciplinares serão aquelas estabelecidas pelo Regime Jurídico da CLT.</w:t>
      </w:r>
    </w:p>
    <w:p w14:paraId="37381308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</w:p>
    <w:p w14:paraId="7D3EE282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sz w:val="28"/>
          <w:szCs w:val="28"/>
        </w:rPr>
      </w:pPr>
      <w:r w:rsidRPr="006C6874">
        <w:rPr>
          <w:b/>
          <w:sz w:val="28"/>
          <w:szCs w:val="28"/>
        </w:rPr>
        <w:t>Das Disposições Finais e Transitórias.</w:t>
      </w:r>
    </w:p>
    <w:p w14:paraId="708495CD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22. 0 cargo de Procurador Jurídico é de provimento efetivo, precedendo de aprovação em concurso público de provas e títulos.</w:t>
      </w:r>
    </w:p>
    <w:p w14:paraId="2973CDFD" w14:textId="77777777" w:rsidR="006C6874" w:rsidRP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23. 0 Procurador Jurídico será substituído em seus impedimentos ou ausências por Advogado, ou, Sociedade de Advogados, nos termos da legislação vigente.</w:t>
      </w:r>
    </w:p>
    <w:p w14:paraId="3BC8923E" w14:textId="5AB227C5" w:rsidR="006045F9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sz w:val="28"/>
          <w:szCs w:val="28"/>
        </w:rPr>
      </w:pPr>
      <w:r w:rsidRPr="006C6874">
        <w:rPr>
          <w:sz w:val="28"/>
          <w:szCs w:val="28"/>
        </w:rPr>
        <w:t>Art. 24. Esta Resolução entrará em vigor, na data de sua publicação, revogando-se as disposições em contrário.</w:t>
      </w:r>
    </w:p>
    <w:p w14:paraId="6A6E3D9D" w14:textId="77777777" w:rsidR="006C6874" w:rsidRDefault="006C6874" w:rsidP="006C6874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C701240" w14:textId="2BBDBC17" w:rsidR="00A65315" w:rsidRPr="00F600E9" w:rsidRDefault="00A65315" w:rsidP="00A653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600E9">
        <w:rPr>
          <w:sz w:val="24"/>
          <w:szCs w:val="24"/>
        </w:rPr>
        <w:t>Edson Marques Pimenta</w:t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Pr="00F600E9">
        <w:rPr>
          <w:sz w:val="24"/>
          <w:szCs w:val="24"/>
        </w:rPr>
        <w:tab/>
      </w:r>
      <w:r w:rsidR="006045F9">
        <w:rPr>
          <w:sz w:val="24"/>
          <w:szCs w:val="24"/>
        </w:rPr>
        <w:tab/>
      </w:r>
      <w:r w:rsidRPr="00F600E9">
        <w:rPr>
          <w:sz w:val="24"/>
          <w:szCs w:val="24"/>
        </w:rPr>
        <w:t xml:space="preserve">Rodolfo Soares </w:t>
      </w:r>
    </w:p>
    <w:p w14:paraId="6278E5BC" w14:textId="44A91155" w:rsidR="00A65315" w:rsidRDefault="00A65315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6D6339">
        <w:rPr>
          <w:sz w:val="16"/>
          <w:szCs w:val="16"/>
        </w:rPr>
        <w:t>Vereador – Presidente</w:t>
      </w:r>
      <w:r w:rsidRPr="006D6339">
        <w:rPr>
          <w:sz w:val="16"/>
          <w:szCs w:val="1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5F9">
        <w:rPr>
          <w:sz w:val="28"/>
          <w:szCs w:val="28"/>
        </w:rPr>
        <w:tab/>
      </w:r>
      <w:r w:rsidRPr="006D6339">
        <w:rPr>
          <w:sz w:val="16"/>
          <w:szCs w:val="16"/>
        </w:rPr>
        <w:t>Vereador – Primeiro Secretário</w:t>
      </w:r>
    </w:p>
    <w:p w14:paraId="223E9A23" w14:textId="77777777" w:rsidR="006C6874" w:rsidRDefault="006C6874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6ABEBFB" w14:textId="77777777" w:rsidR="006C6874" w:rsidRDefault="006C6874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28E593C7" w14:textId="77777777" w:rsidR="006045F9" w:rsidRDefault="006045F9" w:rsidP="00A6531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7CF6CA17" w14:textId="77777777" w:rsidR="00A65315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339">
        <w:rPr>
          <w:sz w:val="28"/>
          <w:szCs w:val="28"/>
        </w:rPr>
        <w:t>Alexandre César Ferreira de Menezes</w:t>
      </w:r>
    </w:p>
    <w:p w14:paraId="22B3D143" w14:textId="77777777" w:rsidR="00A65315" w:rsidRPr="006D6339" w:rsidRDefault="00A65315" w:rsidP="00A65315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6D6339">
        <w:rPr>
          <w:sz w:val="16"/>
          <w:szCs w:val="16"/>
        </w:rPr>
        <w:t>Vereador – Segundo Secretário</w:t>
      </w:r>
    </w:p>
    <w:p w14:paraId="3E1AFD31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76FC96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68DB0D5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4C5BB5D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0B1AC6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6B3018E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F373666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742EA59E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3C9491F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AF81A0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2A0C9E02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4116861F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18243379" w14:textId="77777777" w:rsidR="00A65315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p w14:paraId="0DC0F79D" w14:textId="77777777" w:rsidR="00A65315" w:rsidRPr="00F600E9" w:rsidRDefault="00A65315" w:rsidP="00F600E9">
      <w:pPr>
        <w:autoSpaceDE w:val="0"/>
        <w:autoSpaceDN w:val="0"/>
        <w:adjustRightInd w:val="0"/>
        <w:spacing w:after="100" w:afterAutospacing="1" w:line="360" w:lineRule="auto"/>
        <w:jc w:val="both"/>
        <w:rPr>
          <w:b/>
          <w:sz w:val="24"/>
          <w:szCs w:val="24"/>
        </w:rPr>
      </w:pPr>
    </w:p>
    <w:sectPr w:rsidR="00A65315" w:rsidRPr="00F600E9" w:rsidSect="000C5299">
      <w:headerReference w:type="default" r:id="rId7"/>
      <w:pgSz w:w="11907" w:h="16840" w:code="9"/>
      <w:pgMar w:top="1134" w:right="1134" w:bottom="1134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1861" w14:textId="77777777" w:rsidR="00F37873" w:rsidRDefault="00F37873">
      <w:r>
        <w:separator/>
      </w:r>
    </w:p>
  </w:endnote>
  <w:endnote w:type="continuationSeparator" w:id="0">
    <w:p w14:paraId="269049E6" w14:textId="77777777" w:rsidR="00F37873" w:rsidRDefault="00F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23A8C" w14:textId="77777777" w:rsidR="00F37873" w:rsidRDefault="00F37873">
      <w:r>
        <w:separator/>
      </w:r>
    </w:p>
  </w:footnote>
  <w:footnote w:type="continuationSeparator" w:id="0">
    <w:p w14:paraId="74030510" w14:textId="77777777" w:rsidR="00F37873" w:rsidRDefault="00F3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ckThin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01266A" w14:paraId="396C0E05" w14:textId="77777777">
      <w:trPr>
        <w:trHeight w:val="110"/>
      </w:trPr>
      <w:tc>
        <w:tcPr>
          <w:tcW w:w="8998" w:type="dxa"/>
          <w:tcBorders>
            <w:top w:val="nil"/>
            <w:bottom w:val="thickThinSmallGap" w:sz="24" w:space="0" w:color="auto"/>
          </w:tcBorders>
        </w:tcPr>
        <w:p w14:paraId="396C0DFE" w14:textId="77777777" w:rsidR="0001266A" w:rsidRDefault="00ED42DF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6C0E07" wp14:editId="396C0E08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-109220</wp:posOffset>
                    </wp:positionV>
                    <wp:extent cx="4800600" cy="1089660"/>
                    <wp:effectExtent l="3175" t="0" r="0" b="635"/>
                    <wp:wrapNone/>
                    <wp:docPr id="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1089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B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CÂMARA MUNICIPAL DE RESTINGA</w:t>
                                </w:r>
                              </w:p>
                              <w:p w14:paraId="396C0E0C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ESTADO DE SÃO PAULO</w:t>
                                </w:r>
                              </w:p>
                              <w:p w14:paraId="396C0E0D" w14:textId="77777777" w:rsidR="0001266A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CNPJ: 50.486.745/0001-80</w:t>
                                </w:r>
                              </w:p>
                              <w:p w14:paraId="396C0E0E" w14:textId="77777777" w:rsidR="0001266A" w:rsidRPr="003D1F97" w:rsidRDefault="0001266A" w:rsidP="004046C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16 3143-1168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0E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68.5pt;margin-top:-8.6pt;width:37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hsgwIAABA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" stroked="f">
                    <v:textbox>
                      <w:txbxContent>
                        <w:p w14:paraId="396C0E0B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CÂMARA MUNICIPAL DE RESTINGA</w:t>
                          </w:r>
                        </w:p>
                        <w:p w14:paraId="396C0E0C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  <w:p w14:paraId="396C0E0D" w14:textId="77777777" w:rsidR="0001266A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CNPJ: 50.486.745/0001-80</w:t>
                          </w:r>
                        </w:p>
                        <w:p w14:paraId="396C0E0E" w14:textId="77777777" w:rsidR="0001266A" w:rsidRPr="003D1F97" w:rsidRDefault="0001266A" w:rsidP="004046C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16 3143-1168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96C0E09" wp14:editId="396C0E0A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-223520</wp:posOffset>
                    </wp:positionV>
                    <wp:extent cx="1190625" cy="1186180"/>
                    <wp:effectExtent l="3175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25" cy="118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C0E0F" w14:textId="77777777" w:rsidR="0001266A" w:rsidRDefault="00ED42DF" w:rsidP="004046C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6C0E10" wp14:editId="396C0E11">
                                      <wp:extent cx="1009650" cy="1095375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9650" cy="1095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6C0E09" id="Text Box 5" o:spid="_x0000_s1027" type="#_x0000_t202" style="position:absolute;margin-left:-12.5pt;margin-top:-17.6pt;width:93.75pt;height:93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" stroked="f">
                    <v:textbox style="mso-fit-shape-to-text:t">
                      <w:txbxContent>
                        <w:p w14:paraId="396C0E0F" w14:textId="77777777" w:rsidR="0001266A" w:rsidRDefault="00ED42DF" w:rsidP="00404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6C0E10" wp14:editId="396C0E11">
                                <wp:extent cx="1009650" cy="109537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96C0DFF" w14:textId="77777777" w:rsidR="0001266A" w:rsidRDefault="0001266A">
          <w:pPr>
            <w:pStyle w:val="Cabealho"/>
          </w:pPr>
        </w:p>
        <w:p w14:paraId="396C0E00" w14:textId="77777777" w:rsidR="0001266A" w:rsidRDefault="0001266A">
          <w:pPr>
            <w:pStyle w:val="Cabealho"/>
          </w:pPr>
        </w:p>
        <w:p w14:paraId="396C0E01" w14:textId="77777777" w:rsidR="0001266A" w:rsidRDefault="0001266A">
          <w:pPr>
            <w:pStyle w:val="Cabealho"/>
          </w:pPr>
        </w:p>
        <w:p w14:paraId="396C0E02" w14:textId="77777777" w:rsidR="0001266A" w:rsidRDefault="0001266A">
          <w:pPr>
            <w:pStyle w:val="Cabealho"/>
          </w:pPr>
        </w:p>
        <w:p w14:paraId="396C0E03" w14:textId="77777777" w:rsidR="0001266A" w:rsidRDefault="0001266A">
          <w:pPr>
            <w:pStyle w:val="Cabealho"/>
          </w:pPr>
        </w:p>
        <w:p w14:paraId="396C0E04" w14:textId="77777777" w:rsidR="0001266A" w:rsidRPr="004046C0" w:rsidRDefault="0001266A">
          <w:pPr>
            <w:pStyle w:val="Cabealho"/>
            <w:rPr>
              <w:sz w:val="8"/>
              <w:szCs w:val="8"/>
            </w:rPr>
          </w:pPr>
        </w:p>
      </w:tc>
    </w:tr>
  </w:tbl>
  <w:p w14:paraId="396C0E06" w14:textId="77777777" w:rsidR="0001266A" w:rsidRDefault="0001266A" w:rsidP="0012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455"/>
    <w:multiLevelType w:val="hybridMultilevel"/>
    <w:tmpl w:val="AC98BA26"/>
    <w:lvl w:ilvl="0" w:tplc="2D8CBC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3334AC4"/>
    <w:multiLevelType w:val="hybridMultilevel"/>
    <w:tmpl w:val="978C6BB2"/>
    <w:lvl w:ilvl="0" w:tplc="AA1A4C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5691B33"/>
    <w:multiLevelType w:val="hybridMultilevel"/>
    <w:tmpl w:val="A24478D4"/>
    <w:lvl w:ilvl="0" w:tplc="59F454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55664C"/>
    <w:multiLevelType w:val="hybridMultilevel"/>
    <w:tmpl w:val="868E7972"/>
    <w:lvl w:ilvl="0" w:tplc="598A5B0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532FC2"/>
    <w:multiLevelType w:val="hybridMultilevel"/>
    <w:tmpl w:val="3744A5DE"/>
    <w:lvl w:ilvl="0" w:tplc="E0F22E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825026"/>
    <w:multiLevelType w:val="hybridMultilevel"/>
    <w:tmpl w:val="1F3A3A2C"/>
    <w:lvl w:ilvl="0" w:tplc="6D908E06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50E28A7"/>
    <w:multiLevelType w:val="hybridMultilevel"/>
    <w:tmpl w:val="1ECE28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01"/>
    <w:multiLevelType w:val="hybridMultilevel"/>
    <w:tmpl w:val="9CE463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10D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FC77705"/>
    <w:multiLevelType w:val="hybridMultilevel"/>
    <w:tmpl w:val="FAE4A368"/>
    <w:lvl w:ilvl="0" w:tplc="2ED6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24080"/>
    <w:multiLevelType w:val="hybridMultilevel"/>
    <w:tmpl w:val="FD2ABC46"/>
    <w:lvl w:ilvl="0" w:tplc="2BE66BE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EDF7DDB"/>
    <w:multiLevelType w:val="hybridMultilevel"/>
    <w:tmpl w:val="BC4071FC"/>
    <w:lvl w:ilvl="0" w:tplc="E070A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3D1A35"/>
    <w:multiLevelType w:val="hybridMultilevel"/>
    <w:tmpl w:val="D3501EE8"/>
    <w:lvl w:ilvl="0" w:tplc="09345C50">
      <w:start w:val="1"/>
      <w:numFmt w:val="decimalZero"/>
      <w:lvlText w:val="(%1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A4256CF"/>
    <w:multiLevelType w:val="hybridMultilevel"/>
    <w:tmpl w:val="3DB6F596"/>
    <w:lvl w:ilvl="0" w:tplc="922C2D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150091A"/>
    <w:multiLevelType w:val="hybridMultilevel"/>
    <w:tmpl w:val="2BCEFEB4"/>
    <w:lvl w:ilvl="0" w:tplc="0416000B">
      <w:start w:val="1"/>
      <w:numFmt w:val="bullet"/>
      <w:lvlText w:val=""/>
      <w:lvlJc w:val="left"/>
      <w:pPr>
        <w:ind w:left="36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5">
    <w:nsid w:val="6C250A52"/>
    <w:multiLevelType w:val="hybridMultilevel"/>
    <w:tmpl w:val="65061DD8"/>
    <w:lvl w:ilvl="0" w:tplc="176E41B6">
      <w:start w:val="1"/>
      <w:numFmt w:val="lowerLetter"/>
      <w:lvlText w:val="%1)"/>
      <w:lvlJc w:val="left"/>
      <w:pPr>
        <w:ind w:left="1629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F5235FB"/>
    <w:multiLevelType w:val="hybridMultilevel"/>
    <w:tmpl w:val="E8AA6AA8"/>
    <w:lvl w:ilvl="0" w:tplc="00C00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19"/>
    <w:rsid w:val="0001266A"/>
    <w:rsid w:val="000330F9"/>
    <w:rsid w:val="0004216F"/>
    <w:rsid w:val="000463E1"/>
    <w:rsid w:val="000543DD"/>
    <w:rsid w:val="00060647"/>
    <w:rsid w:val="00087391"/>
    <w:rsid w:val="0009089E"/>
    <w:rsid w:val="00091930"/>
    <w:rsid w:val="00095491"/>
    <w:rsid w:val="000B45B5"/>
    <w:rsid w:val="000C5299"/>
    <w:rsid w:val="000F10FD"/>
    <w:rsid w:val="000F28CF"/>
    <w:rsid w:val="0010002B"/>
    <w:rsid w:val="0012241C"/>
    <w:rsid w:val="00124ED2"/>
    <w:rsid w:val="0014643F"/>
    <w:rsid w:val="00162C48"/>
    <w:rsid w:val="00176EA7"/>
    <w:rsid w:val="00194BF6"/>
    <w:rsid w:val="001961CE"/>
    <w:rsid w:val="001B183D"/>
    <w:rsid w:val="001E1C0B"/>
    <w:rsid w:val="001E6D01"/>
    <w:rsid w:val="001F4251"/>
    <w:rsid w:val="002051E1"/>
    <w:rsid w:val="00210E7F"/>
    <w:rsid w:val="0023655D"/>
    <w:rsid w:val="00240027"/>
    <w:rsid w:val="0024331A"/>
    <w:rsid w:val="00244AFB"/>
    <w:rsid w:val="00245977"/>
    <w:rsid w:val="002464CD"/>
    <w:rsid w:val="00246BC2"/>
    <w:rsid w:val="002556AF"/>
    <w:rsid w:val="00270537"/>
    <w:rsid w:val="00285C89"/>
    <w:rsid w:val="002A488F"/>
    <w:rsid w:val="002A6A0B"/>
    <w:rsid w:val="002C3363"/>
    <w:rsid w:val="002C5B8F"/>
    <w:rsid w:val="002C76D5"/>
    <w:rsid w:val="002E35DA"/>
    <w:rsid w:val="002F05DC"/>
    <w:rsid w:val="002F2E97"/>
    <w:rsid w:val="00310ED6"/>
    <w:rsid w:val="00321B1B"/>
    <w:rsid w:val="003420A0"/>
    <w:rsid w:val="003432E0"/>
    <w:rsid w:val="00353ED0"/>
    <w:rsid w:val="00357519"/>
    <w:rsid w:val="003663A9"/>
    <w:rsid w:val="003673C8"/>
    <w:rsid w:val="0037136E"/>
    <w:rsid w:val="00372F4D"/>
    <w:rsid w:val="00374F3B"/>
    <w:rsid w:val="003837AE"/>
    <w:rsid w:val="00394B13"/>
    <w:rsid w:val="003A1892"/>
    <w:rsid w:val="003A63F5"/>
    <w:rsid w:val="003B59F6"/>
    <w:rsid w:val="003C346F"/>
    <w:rsid w:val="003C5684"/>
    <w:rsid w:val="003C7840"/>
    <w:rsid w:val="003C7E93"/>
    <w:rsid w:val="003D40EE"/>
    <w:rsid w:val="003F5A11"/>
    <w:rsid w:val="004046C0"/>
    <w:rsid w:val="00415DD0"/>
    <w:rsid w:val="00417615"/>
    <w:rsid w:val="00424398"/>
    <w:rsid w:val="0044212D"/>
    <w:rsid w:val="0044421C"/>
    <w:rsid w:val="00447107"/>
    <w:rsid w:val="0045315E"/>
    <w:rsid w:val="004658D2"/>
    <w:rsid w:val="00490B0A"/>
    <w:rsid w:val="00494A46"/>
    <w:rsid w:val="004952AA"/>
    <w:rsid w:val="004C1A38"/>
    <w:rsid w:val="004C3D25"/>
    <w:rsid w:val="004C41D1"/>
    <w:rsid w:val="004D03B7"/>
    <w:rsid w:val="004E4B8A"/>
    <w:rsid w:val="004E780A"/>
    <w:rsid w:val="004F2562"/>
    <w:rsid w:val="004F3B8D"/>
    <w:rsid w:val="004F47DD"/>
    <w:rsid w:val="005006E3"/>
    <w:rsid w:val="005158C8"/>
    <w:rsid w:val="00516467"/>
    <w:rsid w:val="00524B0A"/>
    <w:rsid w:val="00530BEC"/>
    <w:rsid w:val="0053250C"/>
    <w:rsid w:val="00540CCB"/>
    <w:rsid w:val="0056021C"/>
    <w:rsid w:val="005614B3"/>
    <w:rsid w:val="00566D56"/>
    <w:rsid w:val="00571510"/>
    <w:rsid w:val="005728B0"/>
    <w:rsid w:val="00575B39"/>
    <w:rsid w:val="00577D00"/>
    <w:rsid w:val="00582F52"/>
    <w:rsid w:val="00586E2E"/>
    <w:rsid w:val="00590217"/>
    <w:rsid w:val="005A3F94"/>
    <w:rsid w:val="005A66D5"/>
    <w:rsid w:val="005A6D90"/>
    <w:rsid w:val="005B0980"/>
    <w:rsid w:val="005B2084"/>
    <w:rsid w:val="005C61AF"/>
    <w:rsid w:val="005D5D35"/>
    <w:rsid w:val="005D5EC1"/>
    <w:rsid w:val="005D6B05"/>
    <w:rsid w:val="005E2925"/>
    <w:rsid w:val="005E39C0"/>
    <w:rsid w:val="005F7FA6"/>
    <w:rsid w:val="00602450"/>
    <w:rsid w:val="00603A62"/>
    <w:rsid w:val="006045F9"/>
    <w:rsid w:val="00607AD9"/>
    <w:rsid w:val="00614227"/>
    <w:rsid w:val="0062351B"/>
    <w:rsid w:val="00627BB3"/>
    <w:rsid w:val="00636CC1"/>
    <w:rsid w:val="006441FA"/>
    <w:rsid w:val="00652508"/>
    <w:rsid w:val="00653530"/>
    <w:rsid w:val="00664434"/>
    <w:rsid w:val="006646C0"/>
    <w:rsid w:val="0067462A"/>
    <w:rsid w:val="00684B5E"/>
    <w:rsid w:val="00692975"/>
    <w:rsid w:val="006935EE"/>
    <w:rsid w:val="0069402F"/>
    <w:rsid w:val="0069500C"/>
    <w:rsid w:val="006A628F"/>
    <w:rsid w:val="006B2947"/>
    <w:rsid w:val="006B69DE"/>
    <w:rsid w:val="006C402E"/>
    <w:rsid w:val="006C6874"/>
    <w:rsid w:val="006D6339"/>
    <w:rsid w:val="006E6F10"/>
    <w:rsid w:val="006E705C"/>
    <w:rsid w:val="00700685"/>
    <w:rsid w:val="00703C6E"/>
    <w:rsid w:val="00720CCC"/>
    <w:rsid w:val="00723519"/>
    <w:rsid w:val="007327D2"/>
    <w:rsid w:val="00732B85"/>
    <w:rsid w:val="007339A0"/>
    <w:rsid w:val="00745E0A"/>
    <w:rsid w:val="007518DD"/>
    <w:rsid w:val="00752B7C"/>
    <w:rsid w:val="0075786A"/>
    <w:rsid w:val="007609D4"/>
    <w:rsid w:val="00765C9B"/>
    <w:rsid w:val="00780F0D"/>
    <w:rsid w:val="007B092B"/>
    <w:rsid w:val="007C4C1B"/>
    <w:rsid w:val="007E4077"/>
    <w:rsid w:val="007E7BE1"/>
    <w:rsid w:val="007F0EE0"/>
    <w:rsid w:val="00800980"/>
    <w:rsid w:val="00804904"/>
    <w:rsid w:val="00806902"/>
    <w:rsid w:val="008074EA"/>
    <w:rsid w:val="00807C41"/>
    <w:rsid w:val="00810796"/>
    <w:rsid w:val="008116CC"/>
    <w:rsid w:val="008203D8"/>
    <w:rsid w:val="0082606C"/>
    <w:rsid w:val="00826182"/>
    <w:rsid w:val="00834076"/>
    <w:rsid w:val="00836023"/>
    <w:rsid w:val="00873DB8"/>
    <w:rsid w:val="00876CEC"/>
    <w:rsid w:val="00892052"/>
    <w:rsid w:val="008B1C37"/>
    <w:rsid w:val="008B44BC"/>
    <w:rsid w:val="008B67AF"/>
    <w:rsid w:val="008C4550"/>
    <w:rsid w:val="008C5667"/>
    <w:rsid w:val="008D7AD2"/>
    <w:rsid w:val="00910FE8"/>
    <w:rsid w:val="0091525A"/>
    <w:rsid w:val="00916761"/>
    <w:rsid w:val="00921661"/>
    <w:rsid w:val="009274C4"/>
    <w:rsid w:val="00935118"/>
    <w:rsid w:val="00954A91"/>
    <w:rsid w:val="009601B2"/>
    <w:rsid w:val="00961842"/>
    <w:rsid w:val="00966DC0"/>
    <w:rsid w:val="009763F3"/>
    <w:rsid w:val="00980597"/>
    <w:rsid w:val="0098173A"/>
    <w:rsid w:val="00986208"/>
    <w:rsid w:val="00987835"/>
    <w:rsid w:val="00991055"/>
    <w:rsid w:val="0099246F"/>
    <w:rsid w:val="009A3815"/>
    <w:rsid w:val="009C2239"/>
    <w:rsid w:val="009E73DF"/>
    <w:rsid w:val="009F3219"/>
    <w:rsid w:val="00A05FD4"/>
    <w:rsid w:val="00A16A8F"/>
    <w:rsid w:val="00A4029E"/>
    <w:rsid w:val="00A41501"/>
    <w:rsid w:val="00A46799"/>
    <w:rsid w:val="00A52486"/>
    <w:rsid w:val="00A65315"/>
    <w:rsid w:val="00A716D7"/>
    <w:rsid w:val="00A71930"/>
    <w:rsid w:val="00A968BC"/>
    <w:rsid w:val="00AB30E5"/>
    <w:rsid w:val="00AB4259"/>
    <w:rsid w:val="00AB49B9"/>
    <w:rsid w:val="00AB51D7"/>
    <w:rsid w:val="00AC1072"/>
    <w:rsid w:val="00AC1F16"/>
    <w:rsid w:val="00AC442E"/>
    <w:rsid w:val="00AD1684"/>
    <w:rsid w:val="00AD24D4"/>
    <w:rsid w:val="00AD6B12"/>
    <w:rsid w:val="00AE60C7"/>
    <w:rsid w:val="00AF37C0"/>
    <w:rsid w:val="00AF4902"/>
    <w:rsid w:val="00B01911"/>
    <w:rsid w:val="00B21D2B"/>
    <w:rsid w:val="00B24821"/>
    <w:rsid w:val="00B261A8"/>
    <w:rsid w:val="00B32E0E"/>
    <w:rsid w:val="00B33CB2"/>
    <w:rsid w:val="00B35C07"/>
    <w:rsid w:val="00B401E4"/>
    <w:rsid w:val="00B4606F"/>
    <w:rsid w:val="00B50E70"/>
    <w:rsid w:val="00B5369E"/>
    <w:rsid w:val="00B827CF"/>
    <w:rsid w:val="00B904D3"/>
    <w:rsid w:val="00B905E1"/>
    <w:rsid w:val="00B93807"/>
    <w:rsid w:val="00B94B35"/>
    <w:rsid w:val="00B97A06"/>
    <w:rsid w:val="00BA185C"/>
    <w:rsid w:val="00BB2CF5"/>
    <w:rsid w:val="00BB5437"/>
    <w:rsid w:val="00BC2C08"/>
    <w:rsid w:val="00BD0860"/>
    <w:rsid w:val="00BD56BB"/>
    <w:rsid w:val="00BE1A30"/>
    <w:rsid w:val="00BE72A9"/>
    <w:rsid w:val="00BE77A5"/>
    <w:rsid w:val="00BF2327"/>
    <w:rsid w:val="00BF4A16"/>
    <w:rsid w:val="00BF6073"/>
    <w:rsid w:val="00C0107F"/>
    <w:rsid w:val="00C04779"/>
    <w:rsid w:val="00C06BD4"/>
    <w:rsid w:val="00C12F1E"/>
    <w:rsid w:val="00C23C24"/>
    <w:rsid w:val="00C311BA"/>
    <w:rsid w:val="00C335B5"/>
    <w:rsid w:val="00C34C93"/>
    <w:rsid w:val="00C41E99"/>
    <w:rsid w:val="00C4451C"/>
    <w:rsid w:val="00C522DD"/>
    <w:rsid w:val="00C6609A"/>
    <w:rsid w:val="00C73ED7"/>
    <w:rsid w:val="00C7747B"/>
    <w:rsid w:val="00CA7958"/>
    <w:rsid w:val="00CC5669"/>
    <w:rsid w:val="00CC7B88"/>
    <w:rsid w:val="00CD43EA"/>
    <w:rsid w:val="00CF4D72"/>
    <w:rsid w:val="00D21BA8"/>
    <w:rsid w:val="00D311CF"/>
    <w:rsid w:val="00D32630"/>
    <w:rsid w:val="00D52E02"/>
    <w:rsid w:val="00D57CDC"/>
    <w:rsid w:val="00D60A0B"/>
    <w:rsid w:val="00D63B5B"/>
    <w:rsid w:val="00D673C6"/>
    <w:rsid w:val="00D8260B"/>
    <w:rsid w:val="00DB4E36"/>
    <w:rsid w:val="00DB6E36"/>
    <w:rsid w:val="00DC1B77"/>
    <w:rsid w:val="00DD13A2"/>
    <w:rsid w:val="00DD3635"/>
    <w:rsid w:val="00DD38C9"/>
    <w:rsid w:val="00E01B68"/>
    <w:rsid w:val="00E027C3"/>
    <w:rsid w:val="00E04B73"/>
    <w:rsid w:val="00E07C72"/>
    <w:rsid w:val="00E15100"/>
    <w:rsid w:val="00E1612B"/>
    <w:rsid w:val="00E17566"/>
    <w:rsid w:val="00E25829"/>
    <w:rsid w:val="00E32477"/>
    <w:rsid w:val="00E3608E"/>
    <w:rsid w:val="00E360C3"/>
    <w:rsid w:val="00E36EA5"/>
    <w:rsid w:val="00E41A7D"/>
    <w:rsid w:val="00E53E03"/>
    <w:rsid w:val="00E63715"/>
    <w:rsid w:val="00E834F9"/>
    <w:rsid w:val="00E87E8A"/>
    <w:rsid w:val="00EA1F6A"/>
    <w:rsid w:val="00EA2084"/>
    <w:rsid w:val="00EA65E6"/>
    <w:rsid w:val="00EB0E26"/>
    <w:rsid w:val="00EC2E7B"/>
    <w:rsid w:val="00ED0098"/>
    <w:rsid w:val="00ED42DF"/>
    <w:rsid w:val="00ED7751"/>
    <w:rsid w:val="00EF423F"/>
    <w:rsid w:val="00EF44C1"/>
    <w:rsid w:val="00F0580A"/>
    <w:rsid w:val="00F07B2A"/>
    <w:rsid w:val="00F24FFC"/>
    <w:rsid w:val="00F26DD2"/>
    <w:rsid w:val="00F37873"/>
    <w:rsid w:val="00F454F8"/>
    <w:rsid w:val="00F46442"/>
    <w:rsid w:val="00F513C7"/>
    <w:rsid w:val="00F55199"/>
    <w:rsid w:val="00F600E9"/>
    <w:rsid w:val="00F61E6A"/>
    <w:rsid w:val="00F820FB"/>
    <w:rsid w:val="00F82521"/>
    <w:rsid w:val="00F83041"/>
    <w:rsid w:val="00F95F0D"/>
    <w:rsid w:val="00FA475B"/>
    <w:rsid w:val="00FA7BD9"/>
    <w:rsid w:val="00FB11AB"/>
    <w:rsid w:val="00FC4109"/>
    <w:rsid w:val="00FC6F0D"/>
    <w:rsid w:val="00FD1E99"/>
    <w:rsid w:val="00FD26C8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0D30"/>
  <w15:chartTrackingRefBased/>
  <w15:docId w15:val="{7794B492-273B-4CF6-A060-24C4A7F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08"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firstLine="1980"/>
      <w:jc w:val="both"/>
      <w:outlineLvl w:val="1"/>
    </w:pPr>
    <w:rPr>
      <w:rFonts w:ascii="Arial" w:hAnsi="Arial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2582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2582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E2582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E258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jc w:val="center"/>
    </w:pPr>
    <w:rPr>
      <w:b/>
      <w:sz w:val="28"/>
    </w:rPr>
  </w:style>
  <w:style w:type="paragraph" w:styleId="Recuodecorpodetexto2">
    <w:name w:val="Body Text Indent 2"/>
    <w:basedOn w:val="Normal"/>
    <w:pPr>
      <w:ind w:left="2160"/>
      <w:jc w:val="both"/>
    </w:pPr>
    <w:rPr>
      <w:rFonts w:ascii="Arial" w:hAnsi="Arial"/>
      <w:b/>
    </w:rPr>
  </w:style>
  <w:style w:type="paragraph" w:styleId="Recuodecorpodetexto3">
    <w:name w:val="Body Text Indent 3"/>
    <w:basedOn w:val="Normal"/>
    <w:pPr>
      <w:ind w:left="1440" w:firstLine="720"/>
    </w:pPr>
    <w:rPr>
      <w:rFonts w:ascii="Arial" w:hAnsi="Arial"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rsid w:val="006E6F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E6F1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986208"/>
    <w:pPr>
      <w:spacing w:after="120" w:line="480" w:lineRule="auto"/>
    </w:pPr>
  </w:style>
  <w:style w:type="paragraph" w:styleId="Ttulo">
    <w:name w:val="Title"/>
    <w:basedOn w:val="Normal"/>
    <w:qFormat/>
    <w:rsid w:val="00986208"/>
    <w:pPr>
      <w:jc w:val="center"/>
    </w:pPr>
    <w:rPr>
      <w:sz w:val="24"/>
      <w:u w:val="single"/>
    </w:rPr>
  </w:style>
  <w:style w:type="paragraph" w:styleId="NormalWeb">
    <w:name w:val="Normal (Web)"/>
    <w:basedOn w:val="Normal"/>
    <w:rsid w:val="00E258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E2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01266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1266A"/>
    <w:rPr>
      <w:rFonts w:ascii="Segoe UI" w:hAnsi="Segoe UI" w:cs="Segoe UI"/>
      <w:sz w:val="18"/>
      <w:szCs w:val="18"/>
    </w:rPr>
  </w:style>
  <w:style w:type="character" w:styleId="Hyperlink">
    <w:name w:val="Hyperlink"/>
    <w:rsid w:val="003663A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663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F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585  DE 24 DE DEZEMBRO DE 1997</vt:lpstr>
    </vt:vector>
  </TitlesOfParts>
  <Company>.</Company>
  <LinksUpToDate>false</LinksUpToDate>
  <CharactersWithSpaces>10738</CharactersWithSpaces>
  <SharedDoc>false</SharedDoc>
  <HLinks>
    <vt:vector size="12" baseType="variant"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art37ix</vt:lpwstr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585  DE 24 DE DEZEMBRO DE 1997</dc:title>
  <dc:subject/>
  <dc:creator>.</dc:creator>
  <cp:keywords/>
  <dc:description/>
  <cp:lastModifiedBy>Camara Municipal</cp:lastModifiedBy>
  <cp:revision>6</cp:revision>
  <cp:lastPrinted>2023-10-05T15:02:00Z</cp:lastPrinted>
  <dcterms:created xsi:type="dcterms:W3CDTF">2023-09-19T20:12:00Z</dcterms:created>
  <dcterms:modified xsi:type="dcterms:W3CDTF">2023-10-05T15:02:00Z</dcterms:modified>
</cp:coreProperties>
</file>