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98E7B" w14:textId="77777777" w:rsidR="00A65315" w:rsidRDefault="00876CEC" w:rsidP="006A628F">
      <w:pPr>
        <w:autoSpaceDE w:val="0"/>
        <w:autoSpaceDN w:val="0"/>
        <w:adjustRightInd w:val="0"/>
        <w:spacing w:after="100" w:afterAutospacing="1" w:line="360" w:lineRule="auto"/>
        <w:jc w:val="center"/>
        <w:rPr>
          <w:bCs/>
        </w:rPr>
      </w:pPr>
      <w:r w:rsidRPr="00A65315">
        <w:rPr>
          <w:rFonts w:eastAsia="Microsoft YaHei UI"/>
          <w:b/>
          <w:bCs/>
          <w:sz w:val="32"/>
          <w:szCs w:val="32"/>
        </w:rPr>
        <w:t>RESOLUÇÃO Nº 1</w:t>
      </w:r>
      <w:r w:rsidR="00124ED2" w:rsidRPr="00A65315">
        <w:rPr>
          <w:rFonts w:eastAsia="Microsoft YaHei UI"/>
          <w:b/>
          <w:bCs/>
          <w:sz w:val="32"/>
          <w:szCs w:val="32"/>
        </w:rPr>
        <w:t>86</w:t>
      </w:r>
      <w:r w:rsidRPr="00A65315">
        <w:rPr>
          <w:rFonts w:eastAsia="Microsoft YaHei UI"/>
          <w:b/>
          <w:bCs/>
          <w:sz w:val="32"/>
          <w:szCs w:val="32"/>
        </w:rPr>
        <w:t xml:space="preserve"> DE</w:t>
      </w:r>
      <w:r w:rsidR="00124ED2" w:rsidRPr="00A65315">
        <w:rPr>
          <w:rFonts w:eastAsia="Microsoft YaHei UI"/>
          <w:b/>
          <w:bCs/>
          <w:sz w:val="32"/>
          <w:szCs w:val="32"/>
        </w:rPr>
        <w:t xml:space="preserve"> 18</w:t>
      </w:r>
      <w:r w:rsidR="00EA2084" w:rsidRPr="00A65315">
        <w:rPr>
          <w:rFonts w:eastAsia="Microsoft YaHei UI"/>
          <w:b/>
          <w:bCs/>
          <w:sz w:val="32"/>
          <w:szCs w:val="32"/>
        </w:rPr>
        <w:t xml:space="preserve"> </w:t>
      </w:r>
      <w:r w:rsidR="003673C8" w:rsidRPr="00A65315">
        <w:rPr>
          <w:rFonts w:eastAsia="Microsoft YaHei UI"/>
          <w:b/>
          <w:bCs/>
          <w:sz w:val="32"/>
          <w:szCs w:val="32"/>
        </w:rPr>
        <w:t xml:space="preserve">DE </w:t>
      </w:r>
      <w:r w:rsidR="00124ED2" w:rsidRPr="00A65315">
        <w:rPr>
          <w:rFonts w:eastAsia="Microsoft YaHei UI"/>
          <w:b/>
          <w:bCs/>
          <w:sz w:val="32"/>
          <w:szCs w:val="32"/>
        </w:rPr>
        <w:t>JUL</w:t>
      </w:r>
      <w:r w:rsidR="009601B2" w:rsidRPr="00A65315">
        <w:rPr>
          <w:rFonts w:eastAsia="Microsoft YaHei UI"/>
          <w:b/>
          <w:bCs/>
          <w:sz w:val="32"/>
          <w:szCs w:val="32"/>
        </w:rPr>
        <w:t>HO 2023</w:t>
      </w:r>
      <w:r w:rsidRPr="00A65315">
        <w:rPr>
          <w:rFonts w:eastAsia="Microsoft YaHei UI"/>
          <w:b/>
          <w:bCs/>
          <w:sz w:val="32"/>
          <w:szCs w:val="32"/>
        </w:rPr>
        <w:t xml:space="preserve">.        </w:t>
      </w:r>
      <w:r w:rsidRPr="00A65315">
        <w:rPr>
          <w:bCs/>
        </w:rPr>
        <w:t xml:space="preserve">     </w:t>
      </w:r>
    </w:p>
    <w:p w14:paraId="190D3651" w14:textId="40CBFD9E" w:rsidR="006A628F" w:rsidRPr="00A65315" w:rsidRDefault="00876CEC" w:rsidP="006A628F">
      <w:pPr>
        <w:autoSpaceDE w:val="0"/>
        <w:autoSpaceDN w:val="0"/>
        <w:adjustRightInd w:val="0"/>
        <w:spacing w:after="100" w:afterAutospacing="1" w:line="360" w:lineRule="auto"/>
        <w:jc w:val="center"/>
        <w:rPr>
          <w:bCs/>
        </w:rPr>
      </w:pPr>
      <w:r w:rsidRPr="00A65315">
        <w:rPr>
          <w:bCs/>
        </w:rPr>
        <w:t xml:space="preserve">           </w:t>
      </w:r>
    </w:p>
    <w:p w14:paraId="59CEECBC" w14:textId="5FA5154E" w:rsidR="006A628F" w:rsidRPr="00A65315" w:rsidRDefault="009601B2" w:rsidP="009601B2">
      <w:pPr>
        <w:tabs>
          <w:tab w:val="left" w:pos="9455"/>
        </w:tabs>
        <w:spacing w:line="360" w:lineRule="auto"/>
        <w:ind w:left="2977" w:right="184"/>
        <w:jc w:val="both"/>
        <w:rPr>
          <w:bCs/>
          <w:sz w:val="18"/>
          <w:szCs w:val="18"/>
        </w:rPr>
      </w:pPr>
      <w:r w:rsidRPr="00A65315">
        <w:rPr>
          <w:bCs/>
          <w:sz w:val="18"/>
          <w:szCs w:val="18"/>
        </w:rPr>
        <w:t>PROJETO D</w:t>
      </w:r>
      <w:r w:rsidR="00124ED2" w:rsidRPr="00A65315">
        <w:rPr>
          <w:bCs/>
          <w:sz w:val="18"/>
          <w:szCs w:val="18"/>
        </w:rPr>
        <w:t>E RESOLUÇÃO DO LEGISLATIVO Nº 03 DE 19</w:t>
      </w:r>
      <w:r w:rsidRPr="00A65315">
        <w:rPr>
          <w:bCs/>
          <w:sz w:val="18"/>
          <w:szCs w:val="18"/>
        </w:rPr>
        <w:t xml:space="preserve"> DE </w:t>
      </w:r>
      <w:r w:rsidR="00124ED2" w:rsidRPr="00A65315">
        <w:rPr>
          <w:bCs/>
          <w:sz w:val="18"/>
          <w:szCs w:val="18"/>
        </w:rPr>
        <w:t>ABRIL</w:t>
      </w:r>
      <w:r w:rsidRPr="00A65315">
        <w:rPr>
          <w:bCs/>
          <w:sz w:val="18"/>
          <w:szCs w:val="18"/>
        </w:rPr>
        <w:t xml:space="preserve"> DE 2023.</w:t>
      </w:r>
    </w:p>
    <w:p w14:paraId="172D971B" w14:textId="77777777" w:rsidR="00124ED2" w:rsidRPr="00124ED2" w:rsidRDefault="009601B2" w:rsidP="00124ED2">
      <w:pPr>
        <w:spacing w:line="360" w:lineRule="auto"/>
        <w:ind w:left="2977" w:right="184"/>
        <w:jc w:val="both"/>
        <w:rPr>
          <w:b/>
          <w:bCs/>
          <w:sz w:val="24"/>
          <w:szCs w:val="24"/>
        </w:rPr>
      </w:pPr>
      <w:r w:rsidRPr="00F600E9">
        <w:rPr>
          <w:b/>
          <w:bCs/>
          <w:sz w:val="24"/>
          <w:szCs w:val="24"/>
        </w:rPr>
        <w:t xml:space="preserve">DISPÕE SOBRE: </w:t>
      </w:r>
      <w:r w:rsidR="00124ED2" w:rsidRPr="00124ED2">
        <w:rPr>
          <w:b/>
          <w:bCs/>
          <w:sz w:val="24"/>
          <w:szCs w:val="24"/>
        </w:rPr>
        <w:t>CRIA OS CARGOS E SALÁRIOS DE CONTROLADOR INTERNO E TÉCNICO ADMINISTRATIVOS PARA A PARTE PERMANENTE DOS EMPREGADOS PÚBLICOS DA CÂMARA MUNICIPAL.</w:t>
      </w:r>
    </w:p>
    <w:p w14:paraId="6C136A95" w14:textId="31800431" w:rsidR="009601B2" w:rsidRPr="00F600E9" w:rsidRDefault="009601B2" w:rsidP="009601B2">
      <w:pPr>
        <w:spacing w:line="360" w:lineRule="auto"/>
        <w:ind w:left="2977" w:right="184"/>
        <w:jc w:val="both"/>
        <w:rPr>
          <w:sz w:val="24"/>
          <w:szCs w:val="24"/>
        </w:rPr>
      </w:pPr>
    </w:p>
    <w:p w14:paraId="17F7EC90" w14:textId="4F40B379" w:rsidR="006A628F" w:rsidRPr="00F600E9" w:rsidRDefault="006A628F" w:rsidP="00F600E9">
      <w:pPr>
        <w:spacing w:line="360" w:lineRule="auto"/>
        <w:ind w:left="2977" w:right="184"/>
        <w:jc w:val="both"/>
        <w:rPr>
          <w:sz w:val="24"/>
          <w:szCs w:val="24"/>
        </w:rPr>
      </w:pPr>
      <w:r w:rsidRPr="00F600E9">
        <w:rPr>
          <w:sz w:val="24"/>
          <w:szCs w:val="24"/>
        </w:rPr>
        <w:t xml:space="preserve">                         </w:t>
      </w:r>
    </w:p>
    <w:p w14:paraId="773E6238" w14:textId="2847B934" w:rsidR="009601B2" w:rsidRPr="00F600E9" w:rsidRDefault="009601B2" w:rsidP="006A628F">
      <w:pPr>
        <w:spacing w:line="360" w:lineRule="auto"/>
        <w:ind w:right="184"/>
        <w:jc w:val="both"/>
        <w:rPr>
          <w:sz w:val="24"/>
          <w:szCs w:val="24"/>
        </w:rPr>
      </w:pPr>
      <w:r w:rsidRPr="00F600E9">
        <w:rPr>
          <w:sz w:val="24"/>
          <w:szCs w:val="24"/>
        </w:rPr>
        <w:t>A CÂMARA MUNICIPAL DE RESTINGA, Estado De São Paulo, no uso das suas atribuições legais, em consonância com o Regimento Interno desta Casa,</w:t>
      </w:r>
    </w:p>
    <w:p w14:paraId="3036BDC6" w14:textId="77777777" w:rsidR="009601B2" w:rsidRPr="00F600E9" w:rsidRDefault="009601B2" w:rsidP="006A628F">
      <w:pPr>
        <w:spacing w:line="360" w:lineRule="auto"/>
        <w:ind w:right="184"/>
        <w:jc w:val="both"/>
        <w:rPr>
          <w:sz w:val="24"/>
          <w:szCs w:val="24"/>
        </w:rPr>
      </w:pPr>
    </w:p>
    <w:p w14:paraId="1D3B00F2" w14:textId="77777777" w:rsidR="006A628F" w:rsidRDefault="006A628F" w:rsidP="006A628F">
      <w:pPr>
        <w:spacing w:line="360" w:lineRule="auto"/>
        <w:ind w:right="184"/>
        <w:jc w:val="center"/>
        <w:rPr>
          <w:b/>
          <w:sz w:val="24"/>
          <w:szCs w:val="24"/>
        </w:rPr>
      </w:pPr>
      <w:r w:rsidRPr="00F600E9">
        <w:rPr>
          <w:b/>
          <w:sz w:val="24"/>
          <w:szCs w:val="24"/>
        </w:rPr>
        <w:t>RESOLVE:</w:t>
      </w:r>
    </w:p>
    <w:p w14:paraId="6CCD76AE" w14:textId="77777777" w:rsidR="00A65315" w:rsidRPr="00F600E9" w:rsidRDefault="00A65315" w:rsidP="006A628F">
      <w:pPr>
        <w:spacing w:line="360" w:lineRule="auto"/>
        <w:ind w:right="184"/>
        <w:jc w:val="center"/>
        <w:rPr>
          <w:b/>
          <w:sz w:val="24"/>
          <w:szCs w:val="24"/>
        </w:rPr>
      </w:pPr>
    </w:p>
    <w:p w14:paraId="1F33DE96" w14:textId="77777777" w:rsidR="00124ED2" w:rsidRPr="00124ED2" w:rsidRDefault="00124ED2" w:rsidP="00124ED2">
      <w:pPr>
        <w:spacing w:line="360" w:lineRule="auto"/>
        <w:ind w:right="184"/>
        <w:jc w:val="both"/>
        <w:rPr>
          <w:sz w:val="28"/>
          <w:szCs w:val="28"/>
        </w:rPr>
      </w:pPr>
      <w:r w:rsidRPr="00124ED2">
        <w:rPr>
          <w:sz w:val="28"/>
          <w:szCs w:val="28"/>
        </w:rPr>
        <w:t>Art. 1º - Ficam criados os cargos e salários de 01 (um) Técnico Administrativo e 01 (um) Controlador Interno.</w:t>
      </w:r>
    </w:p>
    <w:p w14:paraId="23EED492" w14:textId="77777777" w:rsidR="00124ED2" w:rsidRPr="00124ED2" w:rsidRDefault="00124ED2" w:rsidP="00124ED2">
      <w:pPr>
        <w:spacing w:line="360" w:lineRule="auto"/>
        <w:ind w:right="184"/>
        <w:jc w:val="both"/>
        <w:rPr>
          <w:sz w:val="28"/>
          <w:szCs w:val="28"/>
        </w:rPr>
      </w:pPr>
      <w:r w:rsidRPr="00124ED2">
        <w:rPr>
          <w:sz w:val="28"/>
          <w:szCs w:val="28"/>
        </w:rPr>
        <w:br/>
        <w:t>Art. 2º - As atribuições dos cargos de Técnico Administrativo e Controlador Interno da Câmara Municipal de Restinga encontram-se elencados nos anexos II e III que fazem partes integrantes do presente Projeto de Resolução.</w:t>
      </w:r>
    </w:p>
    <w:p w14:paraId="1C5DA1BC" w14:textId="77777777" w:rsidR="00124ED2" w:rsidRPr="00124ED2" w:rsidRDefault="00124ED2" w:rsidP="00124ED2">
      <w:pPr>
        <w:spacing w:line="360" w:lineRule="auto"/>
        <w:ind w:right="184"/>
        <w:jc w:val="both"/>
        <w:rPr>
          <w:sz w:val="28"/>
          <w:szCs w:val="28"/>
        </w:rPr>
      </w:pPr>
    </w:p>
    <w:p w14:paraId="4F1261B8" w14:textId="77777777" w:rsidR="00124ED2" w:rsidRPr="00124ED2" w:rsidRDefault="00124ED2" w:rsidP="00124ED2">
      <w:pPr>
        <w:spacing w:line="360" w:lineRule="auto"/>
        <w:ind w:right="184"/>
        <w:jc w:val="both"/>
        <w:rPr>
          <w:sz w:val="28"/>
          <w:szCs w:val="28"/>
        </w:rPr>
      </w:pPr>
      <w:r w:rsidRPr="00124ED2">
        <w:rPr>
          <w:sz w:val="28"/>
          <w:szCs w:val="28"/>
        </w:rPr>
        <w:t>Parágrafo Primeiro – A inobservância das atribuições elencadas nos anexos II e III desta Resolução, além de outras previstas em legislação própria constituem falta grave, sujeitando-se o empregado público às penas da Legislação Municipal ou Federal em vigor, quanto ao processo administrativo.</w:t>
      </w:r>
    </w:p>
    <w:p w14:paraId="0F3BA112" w14:textId="77777777" w:rsidR="00124ED2" w:rsidRPr="00124ED2" w:rsidRDefault="00124ED2" w:rsidP="00124ED2">
      <w:pPr>
        <w:spacing w:line="360" w:lineRule="auto"/>
        <w:ind w:right="184"/>
        <w:jc w:val="both"/>
        <w:rPr>
          <w:sz w:val="28"/>
          <w:szCs w:val="28"/>
        </w:rPr>
      </w:pPr>
    </w:p>
    <w:p w14:paraId="7D9EDF1D" w14:textId="77777777" w:rsidR="00124ED2" w:rsidRPr="00124ED2" w:rsidRDefault="00124ED2" w:rsidP="00124ED2">
      <w:pPr>
        <w:spacing w:line="360" w:lineRule="auto"/>
        <w:ind w:right="184"/>
        <w:jc w:val="both"/>
        <w:rPr>
          <w:sz w:val="28"/>
          <w:szCs w:val="28"/>
        </w:rPr>
      </w:pPr>
      <w:r w:rsidRPr="00124ED2">
        <w:rPr>
          <w:sz w:val="28"/>
          <w:szCs w:val="28"/>
        </w:rPr>
        <w:t>Parágrafo Segundo – Com o provimento do cargo de Controlador Interno revoga-se o Decreto Legislativo n° 151 de 06 de maio de 2022.</w:t>
      </w:r>
    </w:p>
    <w:p w14:paraId="52E268D9" w14:textId="77777777" w:rsidR="00124ED2" w:rsidRPr="00124ED2" w:rsidRDefault="00124ED2" w:rsidP="00124ED2">
      <w:pPr>
        <w:spacing w:line="360" w:lineRule="auto"/>
        <w:ind w:right="184"/>
        <w:jc w:val="both"/>
        <w:rPr>
          <w:sz w:val="28"/>
          <w:szCs w:val="28"/>
        </w:rPr>
      </w:pPr>
    </w:p>
    <w:p w14:paraId="52DD3CD9" w14:textId="77777777" w:rsidR="00124ED2" w:rsidRPr="00124ED2" w:rsidRDefault="00124ED2" w:rsidP="00124ED2">
      <w:pPr>
        <w:spacing w:line="360" w:lineRule="auto"/>
        <w:ind w:right="184"/>
        <w:jc w:val="both"/>
        <w:rPr>
          <w:sz w:val="28"/>
          <w:szCs w:val="28"/>
        </w:rPr>
      </w:pPr>
      <w:r w:rsidRPr="00124ED2">
        <w:rPr>
          <w:sz w:val="28"/>
          <w:szCs w:val="28"/>
        </w:rPr>
        <w:lastRenderedPageBreak/>
        <w:t>Art. 3º - Esta Resolução entrará em vigor na data da sua publicação.</w:t>
      </w:r>
    </w:p>
    <w:p w14:paraId="0C743FE1" w14:textId="77777777" w:rsidR="00124ED2" w:rsidRPr="00124ED2" w:rsidRDefault="00124ED2" w:rsidP="00124ED2">
      <w:pPr>
        <w:spacing w:line="360" w:lineRule="auto"/>
        <w:ind w:right="184"/>
        <w:jc w:val="both"/>
        <w:rPr>
          <w:sz w:val="28"/>
          <w:szCs w:val="28"/>
        </w:rPr>
      </w:pPr>
    </w:p>
    <w:p w14:paraId="62C3558E" w14:textId="77777777" w:rsidR="00124ED2" w:rsidRPr="00124ED2" w:rsidRDefault="00124ED2" w:rsidP="00124ED2">
      <w:pPr>
        <w:spacing w:line="360" w:lineRule="auto"/>
        <w:ind w:right="184"/>
        <w:jc w:val="both"/>
        <w:rPr>
          <w:sz w:val="28"/>
          <w:szCs w:val="28"/>
        </w:rPr>
      </w:pPr>
      <w:r w:rsidRPr="00124ED2">
        <w:rPr>
          <w:sz w:val="28"/>
          <w:szCs w:val="28"/>
        </w:rPr>
        <w:t>Art. 4º - As despesas com a presente correrão por dotação orçamentária própria.</w:t>
      </w:r>
    </w:p>
    <w:p w14:paraId="2E43C00A" w14:textId="77777777" w:rsidR="00F600E9" w:rsidRDefault="00F600E9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747EC365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2C701240" w14:textId="77777777" w:rsidR="00A65315" w:rsidRPr="00F600E9" w:rsidRDefault="00A65315" w:rsidP="00A6531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600E9">
        <w:rPr>
          <w:sz w:val="24"/>
          <w:szCs w:val="24"/>
        </w:rPr>
        <w:t>Edson Marques Pimenta</w:t>
      </w:r>
      <w:r w:rsidRPr="00F600E9">
        <w:rPr>
          <w:sz w:val="24"/>
          <w:szCs w:val="24"/>
        </w:rPr>
        <w:tab/>
      </w:r>
      <w:r w:rsidRPr="00F600E9">
        <w:rPr>
          <w:sz w:val="24"/>
          <w:szCs w:val="24"/>
        </w:rPr>
        <w:tab/>
      </w:r>
      <w:r w:rsidRPr="00F600E9">
        <w:rPr>
          <w:sz w:val="24"/>
          <w:szCs w:val="24"/>
        </w:rPr>
        <w:tab/>
      </w:r>
      <w:r w:rsidRPr="00F600E9">
        <w:rPr>
          <w:sz w:val="24"/>
          <w:szCs w:val="24"/>
        </w:rPr>
        <w:tab/>
      </w:r>
      <w:r w:rsidRPr="00F600E9">
        <w:rPr>
          <w:sz w:val="24"/>
          <w:szCs w:val="24"/>
        </w:rPr>
        <w:tab/>
      </w:r>
      <w:r w:rsidRPr="00F600E9">
        <w:rPr>
          <w:sz w:val="24"/>
          <w:szCs w:val="24"/>
        </w:rPr>
        <w:tab/>
        <w:t xml:space="preserve">Rodolfo Soares </w:t>
      </w:r>
    </w:p>
    <w:p w14:paraId="6278E5BC" w14:textId="77777777" w:rsidR="00A65315" w:rsidRDefault="00A65315" w:rsidP="00A65315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6D6339">
        <w:rPr>
          <w:sz w:val="16"/>
          <w:szCs w:val="16"/>
        </w:rPr>
        <w:t>Vereador – Presidente</w:t>
      </w:r>
      <w:r w:rsidRPr="006D6339">
        <w:rPr>
          <w:sz w:val="16"/>
          <w:szCs w:val="1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6339">
        <w:rPr>
          <w:sz w:val="16"/>
          <w:szCs w:val="16"/>
        </w:rPr>
        <w:t>Vereador – Primeiro Secretário</w:t>
      </w:r>
    </w:p>
    <w:p w14:paraId="531237E2" w14:textId="77777777" w:rsidR="00A65315" w:rsidRPr="006D6339" w:rsidRDefault="00A65315" w:rsidP="00A6531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CF6CA17" w14:textId="77777777" w:rsidR="00A65315" w:rsidRDefault="00A65315" w:rsidP="00A6531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D6339">
        <w:rPr>
          <w:sz w:val="28"/>
          <w:szCs w:val="28"/>
        </w:rPr>
        <w:t>Alexandre César Ferreira de Menezes</w:t>
      </w:r>
    </w:p>
    <w:p w14:paraId="22B3D143" w14:textId="77777777" w:rsidR="00A65315" w:rsidRPr="006D6339" w:rsidRDefault="00A65315" w:rsidP="00A65315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6D6339">
        <w:rPr>
          <w:sz w:val="16"/>
          <w:szCs w:val="16"/>
        </w:rPr>
        <w:t>Vereador – Segundo Secretário</w:t>
      </w:r>
    </w:p>
    <w:p w14:paraId="3E1AFD31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676FC962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468DB0D5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44C5BB5D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70B1AC69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6B3018E0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2F373666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742EA59E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3C9491F0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2AAF81A0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2A0C9E02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4116861F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18243379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3EE7E94C" w14:textId="77777777" w:rsidR="00A65315" w:rsidRPr="00B00168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4"/>
          <w:szCs w:val="24"/>
          <w:lang w:val="pt-PT"/>
        </w:rPr>
      </w:pPr>
      <w:r w:rsidRPr="00B00168">
        <w:rPr>
          <w:sz w:val="24"/>
          <w:szCs w:val="24"/>
          <w:lang w:val="pt-PT"/>
        </w:rPr>
        <w:lastRenderedPageBreak/>
        <w:t>ANEXO – I.</w:t>
      </w:r>
    </w:p>
    <w:p w14:paraId="61EDE957" w14:textId="77777777" w:rsidR="00A65315" w:rsidRPr="00B00168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4"/>
          <w:szCs w:val="24"/>
          <w:lang w:val="pt-PT"/>
        </w:rPr>
      </w:pPr>
      <w:r w:rsidRPr="00B00168">
        <w:rPr>
          <w:sz w:val="24"/>
          <w:szCs w:val="24"/>
          <w:lang w:val="pt-PT"/>
        </w:rPr>
        <w:t>Parte Permanente</w:t>
      </w:r>
    </w:p>
    <w:p w14:paraId="7F1D9B8C" w14:textId="77777777" w:rsidR="00A65315" w:rsidRPr="00B00168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4"/>
          <w:szCs w:val="24"/>
          <w:lang w:val="pt-PT"/>
        </w:rPr>
      </w:pPr>
    </w:p>
    <w:p w14:paraId="2DE54E1C" w14:textId="77777777" w:rsidR="00A65315" w:rsidRPr="00B00168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4"/>
          <w:szCs w:val="24"/>
          <w:lang w:val="pt-PT"/>
        </w:rPr>
      </w:pPr>
      <w:r w:rsidRPr="00B00168">
        <w:rPr>
          <w:sz w:val="24"/>
          <w:szCs w:val="24"/>
          <w:lang w:val="pt-PT"/>
        </w:rPr>
        <w:t>Número</w:t>
      </w:r>
      <w:r>
        <w:rPr>
          <w:sz w:val="24"/>
          <w:szCs w:val="24"/>
          <w:lang w:val="pt-PT"/>
        </w:rPr>
        <w:tab/>
      </w:r>
      <w:r w:rsidRPr="00B00168">
        <w:rPr>
          <w:sz w:val="24"/>
          <w:szCs w:val="24"/>
          <w:lang w:val="pt-PT"/>
        </w:rPr>
        <w:tab/>
        <w:t>Denominação</w:t>
      </w:r>
      <w:r w:rsidRPr="00B0016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B00168">
        <w:rPr>
          <w:sz w:val="24"/>
          <w:szCs w:val="24"/>
          <w:lang w:val="pt-PT"/>
        </w:rPr>
        <w:t>Vencimentos</w:t>
      </w:r>
      <w:r w:rsidRPr="00B0016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B00168">
        <w:rPr>
          <w:sz w:val="24"/>
          <w:szCs w:val="24"/>
          <w:lang w:val="pt-PT"/>
        </w:rPr>
        <w:t>Carga Horária</w:t>
      </w:r>
    </w:p>
    <w:p w14:paraId="50F25293" w14:textId="77777777" w:rsidR="00A65315" w:rsidRPr="00B00168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4"/>
          <w:szCs w:val="24"/>
          <w:lang w:val="pt-PT"/>
        </w:rPr>
      </w:pPr>
      <w:r w:rsidRPr="00B00168">
        <w:rPr>
          <w:sz w:val="24"/>
          <w:szCs w:val="24"/>
          <w:lang w:val="pt-PT"/>
        </w:rPr>
        <w:t>01</w:t>
      </w:r>
      <w:r w:rsidRPr="00B0016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B00168">
        <w:rPr>
          <w:sz w:val="24"/>
          <w:szCs w:val="24"/>
          <w:lang w:val="pt-PT"/>
        </w:rPr>
        <w:t>Técnico Administrativo</w:t>
      </w:r>
      <w:r w:rsidRPr="00B00168">
        <w:rPr>
          <w:sz w:val="24"/>
          <w:szCs w:val="24"/>
          <w:lang w:val="pt-PT"/>
        </w:rPr>
        <w:tab/>
        <w:t>R$ 2.000,00</w:t>
      </w:r>
      <w:r w:rsidRPr="00B0016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B00168">
        <w:rPr>
          <w:sz w:val="24"/>
          <w:szCs w:val="24"/>
          <w:lang w:val="pt-PT"/>
        </w:rPr>
        <w:t>40hs Semanais</w:t>
      </w:r>
    </w:p>
    <w:p w14:paraId="7B56B966" w14:textId="77777777" w:rsidR="00A65315" w:rsidRPr="00B00168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4"/>
          <w:szCs w:val="24"/>
          <w:lang w:val="pt-PT"/>
        </w:rPr>
      </w:pPr>
      <w:r w:rsidRPr="00B00168">
        <w:rPr>
          <w:sz w:val="24"/>
          <w:szCs w:val="24"/>
          <w:lang w:val="pt-PT"/>
        </w:rPr>
        <w:t>01</w:t>
      </w:r>
      <w:r w:rsidRPr="00B0016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B00168">
        <w:rPr>
          <w:sz w:val="24"/>
          <w:szCs w:val="24"/>
          <w:lang w:val="pt-PT"/>
        </w:rPr>
        <w:t>Controlador Interno</w:t>
      </w:r>
      <w:r w:rsidRPr="00B0016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B00168">
        <w:rPr>
          <w:sz w:val="24"/>
          <w:szCs w:val="24"/>
          <w:lang w:val="pt-PT"/>
        </w:rPr>
        <w:t>R$ 2.400,00</w:t>
      </w:r>
      <w:r w:rsidRPr="00B0016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B00168">
        <w:rPr>
          <w:sz w:val="24"/>
          <w:szCs w:val="24"/>
          <w:lang w:val="pt-PT"/>
        </w:rPr>
        <w:t>20hs Semanais</w:t>
      </w:r>
    </w:p>
    <w:p w14:paraId="491382C1" w14:textId="77777777" w:rsidR="00A65315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4"/>
          <w:szCs w:val="24"/>
          <w:lang w:val="pt-PT"/>
        </w:rPr>
      </w:pPr>
    </w:p>
    <w:p w14:paraId="0C8BF3F8" w14:textId="3FD76520" w:rsidR="00A65315" w:rsidRDefault="00A65315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br w:type="page"/>
      </w:r>
    </w:p>
    <w:p w14:paraId="454F50FF" w14:textId="77777777" w:rsidR="00A65315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4"/>
          <w:szCs w:val="24"/>
          <w:lang w:val="pt-PT"/>
        </w:rPr>
      </w:pPr>
      <w:bookmarkStart w:id="0" w:name="_GoBack"/>
      <w:bookmarkEnd w:id="0"/>
    </w:p>
    <w:p w14:paraId="701B1A01" w14:textId="77777777" w:rsidR="00A65315" w:rsidRPr="00B00168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4"/>
          <w:szCs w:val="24"/>
          <w:lang w:val="pt-PT"/>
        </w:rPr>
      </w:pPr>
      <w:r w:rsidRPr="00B00168">
        <w:rPr>
          <w:sz w:val="24"/>
          <w:szCs w:val="24"/>
          <w:lang w:val="pt-PT"/>
        </w:rPr>
        <w:t>ANEXO – I</w:t>
      </w:r>
      <w:r>
        <w:rPr>
          <w:sz w:val="24"/>
          <w:szCs w:val="24"/>
          <w:lang w:val="pt-PT"/>
        </w:rPr>
        <w:t>I</w:t>
      </w:r>
      <w:r w:rsidRPr="00B00168">
        <w:rPr>
          <w:sz w:val="24"/>
          <w:szCs w:val="24"/>
          <w:lang w:val="pt-PT"/>
        </w:rPr>
        <w:t>.</w:t>
      </w:r>
    </w:p>
    <w:p w14:paraId="5AC178F2" w14:textId="77777777" w:rsidR="00A65315" w:rsidRPr="00B00168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4"/>
          <w:szCs w:val="24"/>
          <w:lang w:val="pt-PT"/>
        </w:rPr>
      </w:pPr>
      <w:r w:rsidRPr="00B00168">
        <w:rPr>
          <w:sz w:val="24"/>
          <w:szCs w:val="24"/>
          <w:lang w:val="pt-PT"/>
        </w:rPr>
        <w:t>Atribuições do Cargo e Emprego Público.</w:t>
      </w:r>
    </w:p>
    <w:p w14:paraId="4B49BAFF" w14:textId="77777777" w:rsidR="00A65315" w:rsidRPr="00B00168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4"/>
          <w:szCs w:val="24"/>
          <w:lang w:val="pt-PT"/>
        </w:rPr>
      </w:pPr>
      <w:r w:rsidRPr="00B00168">
        <w:rPr>
          <w:sz w:val="24"/>
          <w:szCs w:val="24"/>
          <w:lang w:val="pt-PT"/>
        </w:rPr>
        <w:t>Emprego Público: Técnico Administrativo.</w:t>
      </w:r>
    </w:p>
    <w:p w14:paraId="6697B5BB" w14:textId="77777777" w:rsidR="00A65315" w:rsidRPr="00B00168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4"/>
          <w:szCs w:val="24"/>
          <w:lang w:val="pt-PT"/>
        </w:rPr>
      </w:pPr>
      <w:r w:rsidRPr="00B00168">
        <w:rPr>
          <w:sz w:val="24"/>
          <w:szCs w:val="24"/>
          <w:lang w:val="pt-PT"/>
        </w:rPr>
        <w:t>Provimento: Efetivo</w:t>
      </w:r>
    </w:p>
    <w:p w14:paraId="6523B2C1" w14:textId="77777777" w:rsidR="00A65315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4"/>
          <w:szCs w:val="24"/>
          <w:lang w:val="pt-PT"/>
        </w:rPr>
      </w:pPr>
      <w:r w:rsidRPr="00B00168">
        <w:rPr>
          <w:sz w:val="24"/>
          <w:szCs w:val="24"/>
          <w:lang w:val="pt-PT"/>
        </w:rPr>
        <w:t>Requisitos: Segundo Grau Completo</w:t>
      </w:r>
    </w:p>
    <w:p w14:paraId="258D7E91" w14:textId="77777777" w:rsidR="00A65315" w:rsidRPr="00B00168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4"/>
          <w:szCs w:val="24"/>
          <w:lang w:val="pt-PT"/>
        </w:rPr>
      </w:pPr>
    </w:p>
    <w:p w14:paraId="403D3C18" w14:textId="77777777" w:rsidR="00A65315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8"/>
          <w:szCs w:val="28"/>
          <w:lang w:val="pt-PT"/>
        </w:rPr>
      </w:pPr>
      <w:r w:rsidRPr="00B00168">
        <w:rPr>
          <w:sz w:val="25"/>
          <w:szCs w:val="25"/>
          <w:lang w:val="pt-PT"/>
        </w:rPr>
        <w:t xml:space="preserve">Atribuições: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Auxiliar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o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Oficial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Administrativo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nas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seguintes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>atividades: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 prestar atendimento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 e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esclarecimentos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ao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público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interno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e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externo,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pessoalmente,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ou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por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meio de ofícios e processos ou através das ferramentas de comunicação que lhe forem disponibilizadas; efetuar e auxiliar no preenchimento de processos, guias, requisições, e outros impressos;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lançar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/ alimentar o Site Oficial do Legislativo e Portal da Transparência; compor eventuais comissões instituídas / criadas no âmbito da Câmara Municipal; aperfeiçoar as comunicações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internas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e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externas,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mediante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a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utilização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dos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meios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postos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à sua disposição,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tais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como, telefone, correio eletrônico, entre outros; monitorar e desenvolver as áreas de protocolo, serviço de postagem; instruir requerimentos e processos,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realizando estudos e levantamentos de dados, observando prazos, normas e procedimentos legais;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organizar, </w:t>
      </w:r>
      <w:r>
        <w:rPr>
          <w:sz w:val="25"/>
          <w:szCs w:val="25"/>
          <w:lang w:val="pt-PT"/>
        </w:rPr>
        <w:t xml:space="preserve">  </w:t>
      </w:r>
      <w:r w:rsidRPr="00B00168">
        <w:rPr>
          <w:sz w:val="25"/>
          <w:szCs w:val="25"/>
          <w:lang w:val="pt-PT"/>
        </w:rPr>
        <w:t>classificar,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 xml:space="preserve">registrar, </w:t>
      </w:r>
      <w:r>
        <w:rPr>
          <w:sz w:val="25"/>
          <w:szCs w:val="25"/>
          <w:lang w:val="pt-PT"/>
        </w:rPr>
        <w:t xml:space="preserve">  </w:t>
      </w:r>
      <w:r w:rsidRPr="00B00168">
        <w:rPr>
          <w:sz w:val="25"/>
          <w:szCs w:val="25"/>
          <w:lang w:val="pt-PT"/>
        </w:rPr>
        <w:t xml:space="preserve">selecionar, </w:t>
      </w:r>
      <w:r>
        <w:rPr>
          <w:sz w:val="25"/>
          <w:szCs w:val="25"/>
          <w:lang w:val="pt-PT"/>
        </w:rPr>
        <w:t xml:space="preserve">  </w:t>
      </w:r>
      <w:r w:rsidRPr="00B00168">
        <w:rPr>
          <w:sz w:val="25"/>
          <w:szCs w:val="25"/>
          <w:lang w:val="pt-PT"/>
        </w:rPr>
        <w:t xml:space="preserve">catalogar, </w:t>
      </w:r>
      <w:r>
        <w:rPr>
          <w:sz w:val="25"/>
          <w:szCs w:val="25"/>
          <w:lang w:val="pt-PT"/>
        </w:rPr>
        <w:t xml:space="preserve">  </w:t>
      </w:r>
      <w:r w:rsidRPr="00B00168">
        <w:rPr>
          <w:sz w:val="25"/>
          <w:szCs w:val="25"/>
          <w:lang w:val="pt-PT"/>
        </w:rPr>
        <w:t xml:space="preserve">arquivar e </w:t>
      </w:r>
      <w:r>
        <w:rPr>
          <w:sz w:val="25"/>
          <w:szCs w:val="25"/>
          <w:lang w:val="pt-PT"/>
        </w:rPr>
        <w:t xml:space="preserve"> </w:t>
      </w:r>
      <w:r w:rsidRPr="00B00168">
        <w:rPr>
          <w:sz w:val="25"/>
          <w:szCs w:val="25"/>
          <w:lang w:val="pt-PT"/>
        </w:rPr>
        <w:t>desarquivar</w:t>
      </w:r>
      <w:r w:rsidRPr="00B00168">
        <w:rPr>
          <w:sz w:val="24"/>
          <w:szCs w:val="24"/>
          <w:lang w:val="pt-PT"/>
        </w:rPr>
        <w:t xml:space="preserve"> </w:t>
      </w:r>
      <w:r w:rsidRPr="000E6ECD">
        <w:rPr>
          <w:sz w:val="28"/>
          <w:szCs w:val="28"/>
          <w:lang w:val="pt-PT"/>
        </w:rPr>
        <w:t>processos, documentos, relatórios, periódicos e outras publicações; operar computadores, utilizando adequadamente os programas e sistemas informacionais postos à sua disposição, contribuindo para os processos de automação, alimentação de dados e agilização das rotinas de trabalho relativos a sua área de atuação; redigir textos, ofícios, relatórios e correspondências, com observância das regras gramaticais e das normas de comunicação oficial; auxiliar a efetivar o registro e o controle patrimonial dos bens públicos; auxiliar na realização de procedimentos administrativos e legislativos de conformidade com a legislação de regência;</w:t>
      </w:r>
      <w:r>
        <w:rPr>
          <w:sz w:val="28"/>
          <w:szCs w:val="28"/>
          <w:lang w:val="pt-PT"/>
        </w:rPr>
        <w:t xml:space="preserve"> Gerenciar e planejar os serviços e compras de mercadorias da Câmara Municipal, nos termos da Nova Lei de Licitação n° 14.133/2021;</w:t>
      </w:r>
      <w:r w:rsidRPr="000E6ECD">
        <w:rPr>
          <w:sz w:val="28"/>
          <w:szCs w:val="28"/>
          <w:lang w:val="pt-PT"/>
        </w:rPr>
        <w:t xml:space="preserve"> manter-se atualizado sobre as normas legais; participar de cursos de qualificação e repassar aos seus pares informações e conhecimentos técnicos proporcionados, dentre outras atividades correlatas. </w:t>
      </w:r>
    </w:p>
    <w:p w14:paraId="08374023" w14:textId="77777777" w:rsidR="00A65315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8"/>
          <w:szCs w:val="28"/>
          <w:lang w:val="pt-PT"/>
        </w:rPr>
      </w:pPr>
    </w:p>
    <w:p w14:paraId="4AA422E8" w14:textId="77777777" w:rsidR="00A65315" w:rsidRPr="00C620E3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8"/>
          <w:szCs w:val="28"/>
          <w:lang w:val="pt-PT"/>
        </w:rPr>
      </w:pPr>
      <w:r w:rsidRPr="00C620E3">
        <w:rPr>
          <w:sz w:val="28"/>
          <w:szCs w:val="28"/>
          <w:lang w:val="pt-PT"/>
        </w:rPr>
        <w:lastRenderedPageBreak/>
        <w:t>ANEXO – III.</w:t>
      </w:r>
    </w:p>
    <w:p w14:paraId="15DBEDDC" w14:textId="77777777" w:rsidR="00A65315" w:rsidRPr="00C620E3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8"/>
          <w:szCs w:val="28"/>
          <w:lang w:val="pt-PT"/>
        </w:rPr>
      </w:pPr>
      <w:r w:rsidRPr="00C620E3">
        <w:rPr>
          <w:sz w:val="28"/>
          <w:szCs w:val="28"/>
          <w:lang w:val="pt-PT"/>
        </w:rPr>
        <w:t>Atribuições do Cargo e Emprego Público.</w:t>
      </w:r>
    </w:p>
    <w:p w14:paraId="3140C0A7" w14:textId="77777777" w:rsidR="00A65315" w:rsidRPr="00C620E3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8"/>
          <w:szCs w:val="28"/>
          <w:lang w:val="pt-PT"/>
        </w:rPr>
      </w:pPr>
    </w:p>
    <w:p w14:paraId="1C2B9532" w14:textId="77777777" w:rsidR="00A65315" w:rsidRPr="00C620E3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8"/>
          <w:szCs w:val="28"/>
          <w:lang w:val="pt-PT"/>
        </w:rPr>
      </w:pPr>
      <w:r w:rsidRPr="00C620E3">
        <w:rPr>
          <w:sz w:val="28"/>
          <w:szCs w:val="28"/>
          <w:lang w:val="pt-PT"/>
        </w:rPr>
        <w:t>Emprego Público: Controlador Interno.</w:t>
      </w:r>
    </w:p>
    <w:p w14:paraId="4F07606D" w14:textId="77777777" w:rsidR="00A65315" w:rsidRPr="00C620E3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8"/>
          <w:szCs w:val="28"/>
          <w:lang w:val="pt-PT"/>
        </w:rPr>
      </w:pPr>
      <w:r w:rsidRPr="00C620E3">
        <w:rPr>
          <w:sz w:val="28"/>
          <w:szCs w:val="28"/>
          <w:lang w:val="pt-PT"/>
        </w:rPr>
        <w:t>Provimento: Efetivo</w:t>
      </w:r>
    </w:p>
    <w:p w14:paraId="690B1774" w14:textId="77777777" w:rsidR="00A65315" w:rsidRPr="00C620E3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8"/>
          <w:szCs w:val="28"/>
          <w:lang w:val="pt-PT"/>
        </w:rPr>
      </w:pPr>
      <w:r w:rsidRPr="00C620E3">
        <w:rPr>
          <w:sz w:val="28"/>
          <w:szCs w:val="28"/>
          <w:lang w:val="pt-PT"/>
        </w:rPr>
        <w:t>Requisitos: Curso Superior Completo</w:t>
      </w:r>
    </w:p>
    <w:p w14:paraId="698F9F85" w14:textId="77777777" w:rsidR="00A65315" w:rsidRPr="00C620E3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8"/>
          <w:szCs w:val="28"/>
          <w:lang w:val="pt-PT"/>
        </w:rPr>
      </w:pPr>
    </w:p>
    <w:p w14:paraId="45E79E1D" w14:textId="77777777" w:rsidR="00A65315" w:rsidRDefault="00A65315" w:rsidP="00A65315">
      <w:pPr>
        <w:autoSpaceDE w:val="0"/>
        <w:autoSpaceDN w:val="0"/>
        <w:adjustRightInd w:val="0"/>
        <w:spacing w:line="360" w:lineRule="auto"/>
        <w:ind w:left="-142"/>
        <w:jc w:val="both"/>
        <w:rPr>
          <w:sz w:val="28"/>
          <w:szCs w:val="28"/>
          <w:lang w:val="pt-PT"/>
        </w:rPr>
      </w:pPr>
      <w:r w:rsidRPr="00C620E3">
        <w:rPr>
          <w:sz w:val="28"/>
          <w:szCs w:val="28"/>
          <w:lang w:val="pt-PT"/>
        </w:rPr>
        <w:t>Atribuições: Controlar e fiscalizar a execução orçamentária; Acompanhar e avaliar o cumprimento dos objetivos e metas estabelecidas no Plano Plurianual e Lei de Diretrizes Orçamentárias; Avaliar a execução dos programas e dos orçamentos ao cumprimento das metas fiscais e financeiras; Verificar a legalidade dos atos e gestão de governo e avaliar os resultados quanto à eficácia, eficiência e efetividade da gestão orçamentária, financeira e patrimonial; Avaliar os custos das obras e serviços realizados pela Câmara Municipal; Verificar a fidelidade funcional dos agentes da administração responsáveis por bens e valores públicos; Gerir o cumprimento das medidas adotadas para retorno das despesas de pessoal aos limites estabelecidos no regimento jurídico; Fiscalizar a for</w:t>
      </w:r>
      <w:r>
        <w:rPr>
          <w:sz w:val="28"/>
          <w:szCs w:val="28"/>
          <w:lang w:val="pt-PT"/>
        </w:rPr>
        <w:t>malização de contratos firmados, inclusive no recebimento de mercadoria e serviços da Câmara Municipal, nos termos da Nova Lei de Licitação nº 14.133/2021;</w:t>
      </w:r>
      <w:r w:rsidRPr="00C620E3">
        <w:rPr>
          <w:sz w:val="28"/>
          <w:szCs w:val="28"/>
          <w:lang w:val="pt-PT"/>
        </w:rPr>
        <w:t xml:space="preserve"> Participar efetivamente das etapas dos processos licitatórios; Compor eventuais comissões instituídas / criadas no âmbito da Câmara Municipal; Acompanhar o cumprimento dos limites de gastos do Poder Legislativo Municipal; Desempenhar as suas funções em estrito cumprimento das normas de Controle Interno editadas; Propor à Mesa Diretora a elaboração e atualização ou a adequação das normas de Controle Interno; Informar à Mesa Diretora, para as providências necessárias, a ocorrência de atos ilegais, ilegítimos, irregulares ou antieconômico de que resultem ou não em danos ao erário; Programar e organizar auditorias com periodicidade pelo menos semestral; Manifestar-se expressamente, sobre as contas anuais da Câmara Municipal com o devido atestado dos mesmos de que tomaram conhecimento das conclusões nelas contidas; Encaminhar, </w:t>
      </w:r>
      <w:r w:rsidRPr="00C620E3">
        <w:rPr>
          <w:sz w:val="28"/>
          <w:szCs w:val="28"/>
          <w:lang w:val="pt-PT"/>
        </w:rPr>
        <w:lastRenderedPageBreak/>
        <w:t xml:space="preserve">quando solicitado, ao Tribunal de Contas Relatório de Auditoria e manifestação sobre eventuais irregularidades da Câmara Municipal, com indicação das providências adotadas e, a adotar para corrigir eventuais ilegalidades ou irregularidades, ressarcir danos causados ao erário, ou evitar a ocorrência de falhas semelhantes; Sugerir à Mesa Diretora instauração de Processo Administrativo nos caos de identificação de ato ilegal, ilegítimo ou antieconômico de que resulte danos ao erário e nos casos de descumprimento de norma de controle interno caracterizado como grave infração a norma constitucional ou ilegal; Sugerir à Mesa, que solicitem ao Tribunal de Contas a realização de auditorias especiais; Dar conhecimento ao Tribunal de Contas sobre irregularidades ou ilegalidades apuradas, com indicação das providências adotadas ou a adotar para ressarcimento de eventuais danos causados ao erário e para corrigir e evitar novas falhas; Assistir a Câmara Municipal no controle interno da legalidade dos atos administrativos a serem por ela praticados ou já efetivados, emitindo-se relatórios mensais, afim de possibilitar, para a administração, a correção do ato tido por ilegal; Avaliar o cumprimento das metas fiscais e financeiras dos planos orçamentários, zelando pela eficiência de seus resultados; Comprovar prévia, concomitante e subsequentemente a legalidade, eficácia e eficiência da gestão financeira e patrimonial, em especial a adequada execução do orçamento, lançar / alimentar, monitorar / fiscalizar as informações divulgadas no Site Oficial do Legislativo e do Portal da Transparência; Acompanhar o desenvolvimento do plano anual  de contratações, exercer o controle dos direitos e haveres do Tribunal; Zelar pela regularidade dos atos proferidos pelos ordenadores de despesa, definidos no Regimento Interno e demais atos; Propor e realizar ações consubstanciadas em Plano Anual ou Plurianual de Controle Interno; Acompanhar as providências adotadas em atendimento às determinações e recomendações decorrentes de decisões do Tribunal de Contas do Estado, no âmbito de processos em que a própria Câmara figure como parte; Articular-se com o setor administrativo da Câmara com vistas à integração sistêmica das atividades de controle interno; Orientar as unidades administrativas da Câmara sobre imprecisões, bem como a forma de </w:t>
      </w:r>
      <w:r w:rsidRPr="00C620E3">
        <w:rPr>
          <w:sz w:val="28"/>
          <w:szCs w:val="28"/>
          <w:lang w:val="pt-PT"/>
        </w:rPr>
        <w:lastRenderedPageBreak/>
        <w:t>correção; Emitir relatório mensal de acompanhamento relativo às ações previstas no Plano de Ação do Controle Interno ou em outas que lhe forem determinadas; Desenvolver outras atividades inerentes à sua finalidade, executando outras tarefas compatíveis com as exigências para o exercício da função, a serem reguladas por meio da edição de portaria.</w:t>
      </w:r>
    </w:p>
    <w:p w14:paraId="0DC0F79D" w14:textId="77777777" w:rsidR="00A65315" w:rsidRPr="00F600E9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sectPr w:rsidR="00A65315" w:rsidRPr="00F600E9" w:rsidSect="000C5299">
      <w:headerReference w:type="default" r:id="rId7"/>
      <w:pgSz w:w="11907" w:h="16840" w:code="9"/>
      <w:pgMar w:top="1134" w:right="1134" w:bottom="1134" w:left="1134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88D7B" w14:textId="77777777" w:rsidR="002A6A0B" w:rsidRDefault="002A6A0B">
      <w:r>
        <w:separator/>
      </w:r>
    </w:p>
  </w:endnote>
  <w:endnote w:type="continuationSeparator" w:id="0">
    <w:p w14:paraId="31C56A35" w14:textId="77777777" w:rsidR="002A6A0B" w:rsidRDefault="002A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E3647" w14:textId="77777777" w:rsidR="002A6A0B" w:rsidRDefault="002A6A0B">
      <w:r>
        <w:separator/>
      </w:r>
    </w:p>
  </w:footnote>
  <w:footnote w:type="continuationSeparator" w:id="0">
    <w:p w14:paraId="47EB8A5F" w14:textId="77777777" w:rsidR="002A6A0B" w:rsidRDefault="002A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ickThin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8"/>
    </w:tblGrid>
    <w:tr w:rsidR="0001266A" w14:paraId="396C0E05" w14:textId="77777777">
      <w:trPr>
        <w:trHeight w:val="110"/>
      </w:trPr>
      <w:tc>
        <w:tcPr>
          <w:tcW w:w="8998" w:type="dxa"/>
          <w:tcBorders>
            <w:top w:val="nil"/>
            <w:bottom w:val="thickThinSmallGap" w:sz="24" w:space="0" w:color="auto"/>
          </w:tcBorders>
        </w:tcPr>
        <w:p w14:paraId="396C0DFE" w14:textId="77777777" w:rsidR="0001266A" w:rsidRDefault="00ED42DF">
          <w:pPr>
            <w:pStyle w:val="Cabealh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96C0E07" wp14:editId="396C0E08">
                    <wp:simplePos x="0" y="0"/>
                    <wp:positionH relativeFrom="column">
                      <wp:posOffset>869950</wp:posOffset>
                    </wp:positionH>
                    <wp:positionV relativeFrom="paragraph">
                      <wp:posOffset>-109220</wp:posOffset>
                    </wp:positionV>
                    <wp:extent cx="4800600" cy="1089660"/>
                    <wp:effectExtent l="3175" t="0" r="0" b="635"/>
                    <wp:wrapNone/>
                    <wp:docPr id="2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0" cy="1089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6C0E0B" w14:textId="77777777" w:rsidR="0001266A" w:rsidRDefault="0001266A" w:rsidP="004046C0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CÂMARA MUNICIPAL DE RESTINGA</w:t>
                                </w:r>
                              </w:p>
                              <w:p w14:paraId="396C0E0C" w14:textId="77777777" w:rsidR="0001266A" w:rsidRDefault="0001266A" w:rsidP="004046C0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ESTADO DE SÃO PAULO</w:t>
                                </w:r>
                              </w:p>
                              <w:p w14:paraId="396C0E0D" w14:textId="77777777" w:rsidR="0001266A" w:rsidRDefault="0001266A" w:rsidP="004046C0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CNPJ: 50.486.745/0001-80</w:t>
                                </w:r>
                              </w:p>
                              <w:p w14:paraId="396C0E0E" w14:textId="77777777" w:rsidR="0001266A" w:rsidRPr="003D1F97" w:rsidRDefault="0001266A" w:rsidP="004046C0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16 3143-1168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type w14:anchorId="396C0E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68.5pt;margin-top:-8.6pt;width:378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qz8wEAAMsDAAAOAAAAZHJzL2Uyb0RvYy54bWysU8GO0zAQvSPxD5bvNGlVSjd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" stroked="f">
                    <v:textbox>
                      <w:txbxContent>
                        <w:p w14:paraId="396C0E0B" w14:textId="77777777" w:rsidR="0001266A" w:rsidRDefault="0001266A" w:rsidP="004046C0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CÂMARA MUNICIPAL DE RESTINGA</w:t>
                          </w:r>
                        </w:p>
                        <w:p w14:paraId="396C0E0C" w14:textId="77777777" w:rsidR="0001266A" w:rsidRDefault="0001266A" w:rsidP="004046C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ESTADO DE SÃO PAULO</w:t>
                          </w:r>
                        </w:p>
                        <w:p w14:paraId="396C0E0D" w14:textId="77777777" w:rsidR="0001266A" w:rsidRDefault="0001266A" w:rsidP="004046C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CNPJ: 50.486.745/0001-80</w:t>
                          </w:r>
                        </w:p>
                        <w:p w14:paraId="396C0E0E" w14:textId="77777777" w:rsidR="0001266A" w:rsidRPr="003D1F97" w:rsidRDefault="0001266A" w:rsidP="004046C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16 3143-1168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96C0E09" wp14:editId="396C0E0A">
                    <wp:simplePos x="0" y="0"/>
                    <wp:positionH relativeFrom="column">
                      <wp:posOffset>-158750</wp:posOffset>
                    </wp:positionH>
                    <wp:positionV relativeFrom="paragraph">
                      <wp:posOffset>-223520</wp:posOffset>
                    </wp:positionV>
                    <wp:extent cx="1190625" cy="1186180"/>
                    <wp:effectExtent l="3175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90625" cy="1186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6C0E0F" w14:textId="77777777" w:rsidR="0001266A" w:rsidRDefault="00ED42DF" w:rsidP="004046C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6C0E10" wp14:editId="396C0E11">
                                      <wp:extent cx="1009650" cy="1095375"/>
                                      <wp:effectExtent l="0" t="0" r="0" b="0"/>
                                      <wp:docPr id="3" name="Image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09650" cy="1095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 w14:anchorId="396C0E09" id="Text Box 5" o:spid="_x0000_s1027" type="#_x0000_t202" style="position:absolute;margin-left:-12.5pt;margin-top:-17.6pt;width:93.75pt;height:93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" stroked="f">
                    <v:textbox style="mso-fit-shape-to-text:t">
                      <w:txbxContent>
                        <w:p w14:paraId="396C0E0F" w14:textId="77777777" w:rsidR="0001266A" w:rsidRDefault="00ED42DF" w:rsidP="00404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6C0E10" wp14:editId="396C0E11">
                                <wp:extent cx="1009650" cy="1095375"/>
                                <wp:effectExtent l="0" t="0" r="0" b="0"/>
                                <wp:docPr id="8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650" cy="1095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96C0DFF" w14:textId="77777777" w:rsidR="0001266A" w:rsidRDefault="0001266A">
          <w:pPr>
            <w:pStyle w:val="Cabealho"/>
          </w:pPr>
        </w:p>
        <w:p w14:paraId="396C0E00" w14:textId="77777777" w:rsidR="0001266A" w:rsidRDefault="0001266A">
          <w:pPr>
            <w:pStyle w:val="Cabealho"/>
          </w:pPr>
        </w:p>
        <w:p w14:paraId="396C0E01" w14:textId="77777777" w:rsidR="0001266A" w:rsidRDefault="0001266A">
          <w:pPr>
            <w:pStyle w:val="Cabealho"/>
          </w:pPr>
        </w:p>
        <w:p w14:paraId="396C0E02" w14:textId="77777777" w:rsidR="0001266A" w:rsidRDefault="0001266A">
          <w:pPr>
            <w:pStyle w:val="Cabealho"/>
          </w:pPr>
        </w:p>
        <w:p w14:paraId="396C0E03" w14:textId="77777777" w:rsidR="0001266A" w:rsidRDefault="0001266A">
          <w:pPr>
            <w:pStyle w:val="Cabealho"/>
          </w:pPr>
        </w:p>
        <w:p w14:paraId="396C0E04" w14:textId="77777777" w:rsidR="0001266A" w:rsidRPr="004046C0" w:rsidRDefault="0001266A">
          <w:pPr>
            <w:pStyle w:val="Cabealho"/>
            <w:rPr>
              <w:sz w:val="8"/>
              <w:szCs w:val="8"/>
            </w:rPr>
          </w:pPr>
        </w:p>
      </w:tc>
    </w:tr>
  </w:tbl>
  <w:p w14:paraId="396C0E06" w14:textId="77777777" w:rsidR="0001266A" w:rsidRDefault="0001266A" w:rsidP="001224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1455"/>
    <w:multiLevelType w:val="hybridMultilevel"/>
    <w:tmpl w:val="AC98BA26"/>
    <w:lvl w:ilvl="0" w:tplc="2D8CBC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3334AC4"/>
    <w:multiLevelType w:val="hybridMultilevel"/>
    <w:tmpl w:val="978C6BB2"/>
    <w:lvl w:ilvl="0" w:tplc="AA1A4C8A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54" w:hanging="360"/>
      </w:pPr>
    </w:lvl>
    <w:lvl w:ilvl="2" w:tplc="0416001B" w:tentative="1">
      <w:start w:val="1"/>
      <w:numFmt w:val="lowerRoman"/>
      <w:lvlText w:val="%3."/>
      <w:lvlJc w:val="right"/>
      <w:pPr>
        <w:ind w:left="2574" w:hanging="180"/>
      </w:pPr>
    </w:lvl>
    <w:lvl w:ilvl="3" w:tplc="0416000F" w:tentative="1">
      <w:start w:val="1"/>
      <w:numFmt w:val="decimal"/>
      <w:lvlText w:val="%4."/>
      <w:lvlJc w:val="left"/>
      <w:pPr>
        <w:ind w:left="3294" w:hanging="360"/>
      </w:pPr>
    </w:lvl>
    <w:lvl w:ilvl="4" w:tplc="04160019" w:tentative="1">
      <w:start w:val="1"/>
      <w:numFmt w:val="lowerLetter"/>
      <w:lvlText w:val="%5."/>
      <w:lvlJc w:val="left"/>
      <w:pPr>
        <w:ind w:left="4014" w:hanging="360"/>
      </w:pPr>
    </w:lvl>
    <w:lvl w:ilvl="5" w:tplc="0416001B" w:tentative="1">
      <w:start w:val="1"/>
      <w:numFmt w:val="lowerRoman"/>
      <w:lvlText w:val="%6."/>
      <w:lvlJc w:val="right"/>
      <w:pPr>
        <w:ind w:left="4734" w:hanging="180"/>
      </w:pPr>
    </w:lvl>
    <w:lvl w:ilvl="6" w:tplc="0416000F" w:tentative="1">
      <w:start w:val="1"/>
      <w:numFmt w:val="decimal"/>
      <w:lvlText w:val="%7."/>
      <w:lvlJc w:val="left"/>
      <w:pPr>
        <w:ind w:left="5454" w:hanging="360"/>
      </w:pPr>
    </w:lvl>
    <w:lvl w:ilvl="7" w:tplc="04160019" w:tentative="1">
      <w:start w:val="1"/>
      <w:numFmt w:val="lowerLetter"/>
      <w:lvlText w:val="%8."/>
      <w:lvlJc w:val="left"/>
      <w:pPr>
        <w:ind w:left="6174" w:hanging="360"/>
      </w:pPr>
    </w:lvl>
    <w:lvl w:ilvl="8" w:tplc="0416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>
    <w:nsid w:val="15691B33"/>
    <w:multiLevelType w:val="hybridMultilevel"/>
    <w:tmpl w:val="A24478D4"/>
    <w:lvl w:ilvl="0" w:tplc="59F454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655664C"/>
    <w:multiLevelType w:val="hybridMultilevel"/>
    <w:tmpl w:val="868E7972"/>
    <w:lvl w:ilvl="0" w:tplc="598A5B00">
      <w:start w:val="1"/>
      <w:numFmt w:val="decimalZero"/>
      <w:lvlText w:val="(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9532FC2"/>
    <w:multiLevelType w:val="hybridMultilevel"/>
    <w:tmpl w:val="3744A5DE"/>
    <w:lvl w:ilvl="0" w:tplc="E0F22E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825026"/>
    <w:multiLevelType w:val="hybridMultilevel"/>
    <w:tmpl w:val="1F3A3A2C"/>
    <w:lvl w:ilvl="0" w:tplc="6D908E06">
      <w:start w:val="1"/>
      <w:numFmt w:val="decimalZero"/>
      <w:lvlText w:val="(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50E28A7"/>
    <w:multiLevelType w:val="hybridMultilevel"/>
    <w:tmpl w:val="1ECE28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01"/>
    <w:multiLevelType w:val="hybridMultilevel"/>
    <w:tmpl w:val="9CE463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C10D4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FC77705"/>
    <w:multiLevelType w:val="hybridMultilevel"/>
    <w:tmpl w:val="FAE4A368"/>
    <w:lvl w:ilvl="0" w:tplc="2ED619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24080"/>
    <w:multiLevelType w:val="hybridMultilevel"/>
    <w:tmpl w:val="FD2ABC46"/>
    <w:lvl w:ilvl="0" w:tplc="2BE66BE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4EDF7DDB"/>
    <w:multiLevelType w:val="hybridMultilevel"/>
    <w:tmpl w:val="BC4071FC"/>
    <w:lvl w:ilvl="0" w:tplc="E070A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3D1A35"/>
    <w:multiLevelType w:val="hybridMultilevel"/>
    <w:tmpl w:val="D3501EE8"/>
    <w:lvl w:ilvl="0" w:tplc="09345C50">
      <w:start w:val="1"/>
      <w:numFmt w:val="decimalZero"/>
      <w:lvlText w:val="(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A4256CF"/>
    <w:multiLevelType w:val="hybridMultilevel"/>
    <w:tmpl w:val="3DB6F596"/>
    <w:lvl w:ilvl="0" w:tplc="922C2D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150091A"/>
    <w:multiLevelType w:val="hybridMultilevel"/>
    <w:tmpl w:val="2BCEFEB4"/>
    <w:lvl w:ilvl="0" w:tplc="0416000B">
      <w:start w:val="1"/>
      <w:numFmt w:val="bullet"/>
      <w:lvlText w:val=""/>
      <w:lvlJc w:val="left"/>
      <w:pPr>
        <w:ind w:left="36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5">
    <w:nsid w:val="6C250A52"/>
    <w:multiLevelType w:val="hybridMultilevel"/>
    <w:tmpl w:val="65061DD8"/>
    <w:lvl w:ilvl="0" w:tplc="176E41B6">
      <w:start w:val="1"/>
      <w:numFmt w:val="lowerLetter"/>
      <w:lvlText w:val="%1)"/>
      <w:lvlJc w:val="left"/>
      <w:pPr>
        <w:ind w:left="1629" w:hanging="49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7F5235FB"/>
    <w:multiLevelType w:val="hybridMultilevel"/>
    <w:tmpl w:val="E8AA6AA8"/>
    <w:lvl w:ilvl="0" w:tplc="00C00D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16"/>
  </w:num>
  <w:num w:numId="11">
    <w:abstractNumId w:val="2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19"/>
    <w:rsid w:val="0001266A"/>
    <w:rsid w:val="000330F9"/>
    <w:rsid w:val="0004216F"/>
    <w:rsid w:val="000463E1"/>
    <w:rsid w:val="000543DD"/>
    <w:rsid w:val="00060647"/>
    <w:rsid w:val="00087391"/>
    <w:rsid w:val="0009089E"/>
    <w:rsid w:val="00091930"/>
    <w:rsid w:val="00095491"/>
    <w:rsid w:val="000B45B5"/>
    <w:rsid w:val="000C5299"/>
    <w:rsid w:val="000F10FD"/>
    <w:rsid w:val="000F28CF"/>
    <w:rsid w:val="0010002B"/>
    <w:rsid w:val="0012241C"/>
    <w:rsid w:val="00124ED2"/>
    <w:rsid w:val="0014643F"/>
    <w:rsid w:val="00162C48"/>
    <w:rsid w:val="00176EA7"/>
    <w:rsid w:val="00194BF6"/>
    <w:rsid w:val="001961CE"/>
    <w:rsid w:val="001B183D"/>
    <w:rsid w:val="001E1C0B"/>
    <w:rsid w:val="001E6D01"/>
    <w:rsid w:val="001F4251"/>
    <w:rsid w:val="002051E1"/>
    <w:rsid w:val="00210E7F"/>
    <w:rsid w:val="0023655D"/>
    <w:rsid w:val="00240027"/>
    <w:rsid w:val="0024331A"/>
    <w:rsid w:val="00244AFB"/>
    <w:rsid w:val="00245977"/>
    <w:rsid w:val="002464CD"/>
    <w:rsid w:val="00246BC2"/>
    <w:rsid w:val="00270537"/>
    <w:rsid w:val="00285C89"/>
    <w:rsid w:val="002A488F"/>
    <w:rsid w:val="002A6A0B"/>
    <w:rsid w:val="002C3363"/>
    <w:rsid w:val="002C5B8F"/>
    <w:rsid w:val="002C76D5"/>
    <w:rsid w:val="002E35DA"/>
    <w:rsid w:val="002F05DC"/>
    <w:rsid w:val="002F2E97"/>
    <w:rsid w:val="00310ED6"/>
    <w:rsid w:val="00321B1B"/>
    <w:rsid w:val="003420A0"/>
    <w:rsid w:val="003432E0"/>
    <w:rsid w:val="00353ED0"/>
    <w:rsid w:val="00357519"/>
    <w:rsid w:val="003663A9"/>
    <w:rsid w:val="003673C8"/>
    <w:rsid w:val="0037136E"/>
    <w:rsid w:val="00372F4D"/>
    <w:rsid w:val="00374F3B"/>
    <w:rsid w:val="003837AE"/>
    <w:rsid w:val="00394B13"/>
    <w:rsid w:val="003A1892"/>
    <w:rsid w:val="003A63F5"/>
    <w:rsid w:val="003B59F6"/>
    <w:rsid w:val="003C346F"/>
    <w:rsid w:val="003C5684"/>
    <w:rsid w:val="003C7840"/>
    <w:rsid w:val="003C7E93"/>
    <w:rsid w:val="003D40EE"/>
    <w:rsid w:val="003F5A11"/>
    <w:rsid w:val="004046C0"/>
    <w:rsid w:val="00415DD0"/>
    <w:rsid w:val="00417615"/>
    <w:rsid w:val="00424398"/>
    <w:rsid w:val="0044212D"/>
    <w:rsid w:val="0044421C"/>
    <w:rsid w:val="00447107"/>
    <w:rsid w:val="0045315E"/>
    <w:rsid w:val="004658D2"/>
    <w:rsid w:val="00490B0A"/>
    <w:rsid w:val="00494A46"/>
    <w:rsid w:val="004952AA"/>
    <w:rsid w:val="004C1A38"/>
    <w:rsid w:val="004C3D25"/>
    <w:rsid w:val="004C41D1"/>
    <w:rsid w:val="004D03B7"/>
    <w:rsid w:val="004E4B8A"/>
    <w:rsid w:val="004E780A"/>
    <w:rsid w:val="004F2562"/>
    <w:rsid w:val="004F3B8D"/>
    <w:rsid w:val="005006E3"/>
    <w:rsid w:val="005158C8"/>
    <w:rsid w:val="00516467"/>
    <w:rsid w:val="00524B0A"/>
    <w:rsid w:val="00530BEC"/>
    <w:rsid w:val="0053250C"/>
    <w:rsid w:val="0056021C"/>
    <w:rsid w:val="005614B3"/>
    <w:rsid w:val="00566D56"/>
    <w:rsid w:val="00571510"/>
    <w:rsid w:val="005728B0"/>
    <w:rsid w:val="00577D00"/>
    <w:rsid w:val="00582F52"/>
    <w:rsid w:val="00586E2E"/>
    <w:rsid w:val="00590217"/>
    <w:rsid w:val="005A3F94"/>
    <w:rsid w:val="005A66D5"/>
    <w:rsid w:val="005A6D90"/>
    <w:rsid w:val="005B0980"/>
    <w:rsid w:val="005B2084"/>
    <w:rsid w:val="005C61AF"/>
    <w:rsid w:val="005D5D35"/>
    <w:rsid w:val="005D5EC1"/>
    <w:rsid w:val="005D6B05"/>
    <w:rsid w:val="005E2925"/>
    <w:rsid w:val="005E39C0"/>
    <w:rsid w:val="005F7FA6"/>
    <w:rsid w:val="00602450"/>
    <w:rsid w:val="00603A62"/>
    <w:rsid w:val="00607AD9"/>
    <w:rsid w:val="00614227"/>
    <w:rsid w:val="0062351B"/>
    <w:rsid w:val="00627BB3"/>
    <w:rsid w:val="00636CC1"/>
    <w:rsid w:val="006441FA"/>
    <w:rsid w:val="00652508"/>
    <w:rsid w:val="00653530"/>
    <w:rsid w:val="00664434"/>
    <w:rsid w:val="006646C0"/>
    <w:rsid w:val="00684B5E"/>
    <w:rsid w:val="00692975"/>
    <w:rsid w:val="006935EE"/>
    <w:rsid w:val="0069402F"/>
    <w:rsid w:val="0069500C"/>
    <w:rsid w:val="006A628F"/>
    <w:rsid w:val="006B2947"/>
    <w:rsid w:val="006B69DE"/>
    <w:rsid w:val="006D6339"/>
    <w:rsid w:val="006E6F10"/>
    <w:rsid w:val="006E705C"/>
    <w:rsid w:val="00700685"/>
    <w:rsid w:val="00703C6E"/>
    <w:rsid w:val="00720CCC"/>
    <w:rsid w:val="00723519"/>
    <w:rsid w:val="007327D2"/>
    <w:rsid w:val="00732B85"/>
    <w:rsid w:val="007339A0"/>
    <w:rsid w:val="00745E0A"/>
    <w:rsid w:val="007518DD"/>
    <w:rsid w:val="0075786A"/>
    <w:rsid w:val="007609D4"/>
    <w:rsid w:val="00765C9B"/>
    <w:rsid w:val="00780F0D"/>
    <w:rsid w:val="007B092B"/>
    <w:rsid w:val="007C4C1B"/>
    <w:rsid w:val="007E4077"/>
    <w:rsid w:val="007E7BE1"/>
    <w:rsid w:val="007F0EE0"/>
    <w:rsid w:val="00800980"/>
    <w:rsid w:val="00804904"/>
    <w:rsid w:val="00806902"/>
    <w:rsid w:val="008074EA"/>
    <w:rsid w:val="00807C41"/>
    <w:rsid w:val="00810796"/>
    <w:rsid w:val="008116CC"/>
    <w:rsid w:val="008203D8"/>
    <w:rsid w:val="0082606C"/>
    <w:rsid w:val="00826182"/>
    <w:rsid w:val="00834076"/>
    <w:rsid w:val="00836023"/>
    <w:rsid w:val="00873DB8"/>
    <w:rsid w:val="00876CEC"/>
    <w:rsid w:val="00892052"/>
    <w:rsid w:val="008B1C37"/>
    <w:rsid w:val="008B44BC"/>
    <w:rsid w:val="008B67AF"/>
    <w:rsid w:val="008C4550"/>
    <w:rsid w:val="008C5667"/>
    <w:rsid w:val="008D7AD2"/>
    <w:rsid w:val="00910FE8"/>
    <w:rsid w:val="0091525A"/>
    <w:rsid w:val="00916761"/>
    <w:rsid w:val="00921661"/>
    <w:rsid w:val="009274C4"/>
    <w:rsid w:val="00935118"/>
    <w:rsid w:val="00954A91"/>
    <w:rsid w:val="009601B2"/>
    <w:rsid w:val="00961842"/>
    <w:rsid w:val="00966DC0"/>
    <w:rsid w:val="009763F3"/>
    <w:rsid w:val="00980597"/>
    <w:rsid w:val="0098173A"/>
    <w:rsid w:val="00986208"/>
    <w:rsid w:val="00987835"/>
    <w:rsid w:val="00991055"/>
    <w:rsid w:val="0099246F"/>
    <w:rsid w:val="009A3815"/>
    <w:rsid w:val="009C2239"/>
    <w:rsid w:val="009E73DF"/>
    <w:rsid w:val="009F3219"/>
    <w:rsid w:val="00A05FD4"/>
    <w:rsid w:val="00A16A8F"/>
    <w:rsid w:val="00A4029E"/>
    <w:rsid w:val="00A41501"/>
    <w:rsid w:val="00A46799"/>
    <w:rsid w:val="00A52486"/>
    <w:rsid w:val="00A65315"/>
    <w:rsid w:val="00A716D7"/>
    <w:rsid w:val="00A71930"/>
    <w:rsid w:val="00A968BC"/>
    <w:rsid w:val="00AB30E5"/>
    <w:rsid w:val="00AB4259"/>
    <w:rsid w:val="00AB49B9"/>
    <w:rsid w:val="00AB51D7"/>
    <w:rsid w:val="00AC1072"/>
    <w:rsid w:val="00AC1F16"/>
    <w:rsid w:val="00AC442E"/>
    <w:rsid w:val="00AD1684"/>
    <w:rsid w:val="00AD24D4"/>
    <w:rsid w:val="00AD6B12"/>
    <w:rsid w:val="00AE60C7"/>
    <w:rsid w:val="00AF37C0"/>
    <w:rsid w:val="00AF4902"/>
    <w:rsid w:val="00B01911"/>
    <w:rsid w:val="00B21D2B"/>
    <w:rsid w:val="00B24821"/>
    <w:rsid w:val="00B261A8"/>
    <w:rsid w:val="00B32E0E"/>
    <w:rsid w:val="00B33CB2"/>
    <w:rsid w:val="00B35C07"/>
    <w:rsid w:val="00B401E4"/>
    <w:rsid w:val="00B4606F"/>
    <w:rsid w:val="00B50E70"/>
    <w:rsid w:val="00B5369E"/>
    <w:rsid w:val="00B827CF"/>
    <w:rsid w:val="00B904D3"/>
    <w:rsid w:val="00B905E1"/>
    <w:rsid w:val="00B93807"/>
    <w:rsid w:val="00B94B35"/>
    <w:rsid w:val="00B97A06"/>
    <w:rsid w:val="00BA185C"/>
    <w:rsid w:val="00BB2CF5"/>
    <w:rsid w:val="00BB5437"/>
    <w:rsid w:val="00BC2C08"/>
    <w:rsid w:val="00BD0860"/>
    <w:rsid w:val="00BD56BB"/>
    <w:rsid w:val="00BE1A30"/>
    <w:rsid w:val="00BE72A9"/>
    <w:rsid w:val="00BE77A5"/>
    <w:rsid w:val="00BF2327"/>
    <w:rsid w:val="00BF4A16"/>
    <w:rsid w:val="00BF6073"/>
    <w:rsid w:val="00C0107F"/>
    <w:rsid w:val="00C04779"/>
    <w:rsid w:val="00C06BD4"/>
    <w:rsid w:val="00C12F1E"/>
    <w:rsid w:val="00C23C24"/>
    <w:rsid w:val="00C311BA"/>
    <w:rsid w:val="00C335B5"/>
    <w:rsid w:val="00C34C93"/>
    <w:rsid w:val="00C41E99"/>
    <w:rsid w:val="00C4451C"/>
    <w:rsid w:val="00C522DD"/>
    <w:rsid w:val="00C6609A"/>
    <w:rsid w:val="00C73ED7"/>
    <w:rsid w:val="00C7747B"/>
    <w:rsid w:val="00CA7958"/>
    <w:rsid w:val="00CC5669"/>
    <w:rsid w:val="00CC7B88"/>
    <w:rsid w:val="00CD43EA"/>
    <w:rsid w:val="00D21BA8"/>
    <w:rsid w:val="00D311CF"/>
    <w:rsid w:val="00D32630"/>
    <w:rsid w:val="00D52E02"/>
    <w:rsid w:val="00D57CDC"/>
    <w:rsid w:val="00D60A0B"/>
    <w:rsid w:val="00D63B5B"/>
    <w:rsid w:val="00D673C6"/>
    <w:rsid w:val="00D8260B"/>
    <w:rsid w:val="00DB4E36"/>
    <w:rsid w:val="00DB6E36"/>
    <w:rsid w:val="00DC1B77"/>
    <w:rsid w:val="00DD3635"/>
    <w:rsid w:val="00DD38C9"/>
    <w:rsid w:val="00E01B68"/>
    <w:rsid w:val="00E027C3"/>
    <w:rsid w:val="00E04B73"/>
    <w:rsid w:val="00E07C72"/>
    <w:rsid w:val="00E15100"/>
    <w:rsid w:val="00E1612B"/>
    <w:rsid w:val="00E17566"/>
    <w:rsid w:val="00E25829"/>
    <w:rsid w:val="00E32477"/>
    <w:rsid w:val="00E3608E"/>
    <w:rsid w:val="00E360C3"/>
    <w:rsid w:val="00E36EA5"/>
    <w:rsid w:val="00E41A7D"/>
    <w:rsid w:val="00E53E03"/>
    <w:rsid w:val="00E63715"/>
    <w:rsid w:val="00E834F9"/>
    <w:rsid w:val="00E87E8A"/>
    <w:rsid w:val="00EA2084"/>
    <w:rsid w:val="00EB0E26"/>
    <w:rsid w:val="00EC2E7B"/>
    <w:rsid w:val="00ED0098"/>
    <w:rsid w:val="00ED42DF"/>
    <w:rsid w:val="00ED7751"/>
    <w:rsid w:val="00EF423F"/>
    <w:rsid w:val="00EF44C1"/>
    <w:rsid w:val="00F0580A"/>
    <w:rsid w:val="00F07B2A"/>
    <w:rsid w:val="00F24FFC"/>
    <w:rsid w:val="00F26DD2"/>
    <w:rsid w:val="00F454F8"/>
    <w:rsid w:val="00F46442"/>
    <w:rsid w:val="00F513C7"/>
    <w:rsid w:val="00F55199"/>
    <w:rsid w:val="00F600E9"/>
    <w:rsid w:val="00F61E6A"/>
    <w:rsid w:val="00F820FB"/>
    <w:rsid w:val="00F82521"/>
    <w:rsid w:val="00F83041"/>
    <w:rsid w:val="00F95F0D"/>
    <w:rsid w:val="00FA475B"/>
    <w:rsid w:val="00FA7BD9"/>
    <w:rsid w:val="00FB11AB"/>
    <w:rsid w:val="00FC4109"/>
    <w:rsid w:val="00FC6F0D"/>
    <w:rsid w:val="00FD1E99"/>
    <w:rsid w:val="00FD26C8"/>
    <w:rsid w:val="00F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C0D30"/>
  <w15:chartTrackingRefBased/>
  <w15:docId w15:val="{378C9178-7DF4-44AE-8ABC-C6D5B95F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208"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firstLine="1980"/>
      <w:jc w:val="both"/>
      <w:outlineLvl w:val="1"/>
    </w:pPr>
    <w:rPr>
      <w:rFonts w:ascii="Arial" w:hAnsi="Arial"/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E2582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25829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E25829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E258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jc w:val="center"/>
    </w:pPr>
    <w:rPr>
      <w:b/>
      <w:sz w:val="28"/>
    </w:rPr>
  </w:style>
  <w:style w:type="paragraph" w:styleId="Recuodecorpodetexto2">
    <w:name w:val="Body Text Indent 2"/>
    <w:basedOn w:val="Normal"/>
    <w:pPr>
      <w:ind w:left="2160"/>
      <w:jc w:val="both"/>
    </w:pPr>
    <w:rPr>
      <w:rFonts w:ascii="Arial" w:hAnsi="Arial"/>
      <w:b/>
    </w:rPr>
  </w:style>
  <w:style w:type="paragraph" w:styleId="Recuodecorpodetexto3">
    <w:name w:val="Body Text Indent 3"/>
    <w:basedOn w:val="Normal"/>
    <w:pPr>
      <w:ind w:left="1440" w:firstLine="720"/>
    </w:pPr>
    <w:rPr>
      <w:rFonts w:ascii="Arial" w:hAnsi="Arial"/>
      <w:sz w:val="28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abealho">
    <w:name w:val="header"/>
    <w:basedOn w:val="Normal"/>
    <w:rsid w:val="006E6F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E6F10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986208"/>
    <w:pPr>
      <w:spacing w:after="120" w:line="480" w:lineRule="auto"/>
    </w:pPr>
  </w:style>
  <w:style w:type="paragraph" w:styleId="Ttulo">
    <w:name w:val="Title"/>
    <w:basedOn w:val="Normal"/>
    <w:qFormat/>
    <w:rsid w:val="00986208"/>
    <w:pPr>
      <w:jc w:val="center"/>
    </w:pPr>
    <w:rPr>
      <w:sz w:val="24"/>
      <w:u w:val="single"/>
    </w:rPr>
  </w:style>
  <w:style w:type="paragraph" w:styleId="NormalWeb">
    <w:name w:val="Normal (Web)"/>
    <w:basedOn w:val="Normal"/>
    <w:rsid w:val="00E2582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E25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01266A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01266A"/>
    <w:rPr>
      <w:rFonts w:ascii="Segoe UI" w:hAnsi="Segoe UI" w:cs="Segoe UI"/>
      <w:sz w:val="18"/>
      <w:szCs w:val="18"/>
    </w:rPr>
  </w:style>
  <w:style w:type="character" w:styleId="Hyperlink">
    <w:name w:val="Hyperlink"/>
    <w:rsid w:val="003663A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663A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F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585  DE 24 DE DEZEMBRO DE 1997</vt:lpstr>
    </vt:vector>
  </TitlesOfParts>
  <Company>.</Company>
  <LinksUpToDate>false</LinksUpToDate>
  <CharactersWithSpaces>8453</CharactersWithSpaces>
  <SharedDoc>false</SharedDoc>
  <HLinks>
    <vt:vector size="12" baseType="variant">
      <vt:variant>
        <vt:i4>3538970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art37ix</vt:lpwstr>
      </vt:variant>
      <vt:variant>
        <vt:i4>7929858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>art65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585  DE 24 DE DEZEMBRO DE 1997</dc:title>
  <dc:subject/>
  <dc:creator>.</dc:creator>
  <cp:keywords/>
  <cp:lastModifiedBy>Camara Municipal</cp:lastModifiedBy>
  <cp:revision>2</cp:revision>
  <cp:lastPrinted>2023-07-28T15:57:00Z</cp:lastPrinted>
  <dcterms:created xsi:type="dcterms:W3CDTF">2023-07-28T15:57:00Z</dcterms:created>
  <dcterms:modified xsi:type="dcterms:W3CDTF">2023-07-28T15:57:00Z</dcterms:modified>
</cp:coreProperties>
</file>